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B93AB" w14:textId="77777777" w:rsidR="000A3089" w:rsidRDefault="000A3089">
      <w:pPr>
        <w:pStyle w:val="ConsPlusTitlePage"/>
      </w:pPr>
      <w:bookmarkStart w:id="0" w:name="_GoBack"/>
      <w:bookmarkEnd w:id="0"/>
      <w:r>
        <w:t xml:space="preserve">Документ предоставлен </w:t>
      </w:r>
      <w:hyperlink r:id="rId5">
        <w:r>
          <w:rPr>
            <w:color w:val="0000FF"/>
          </w:rPr>
          <w:t>КонсультантПлюс</w:t>
        </w:r>
      </w:hyperlink>
      <w:r>
        <w:br/>
      </w:r>
    </w:p>
    <w:p w14:paraId="00BCD68D" w14:textId="77777777" w:rsidR="000A3089" w:rsidRDefault="000A3089">
      <w:pPr>
        <w:pStyle w:val="ConsPlusNormal"/>
        <w:jc w:val="both"/>
        <w:outlineLvl w:val="0"/>
      </w:pPr>
    </w:p>
    <w:p w14:paraId="677F8103" w14:textId="77777777" w:rsidR="000A3089" w:rsidRDefault="000A3089">
      <w:pPr>
        <w:pStyle w:val="ConsPlusTitle"/>
        <w:jc w:val="center"/>
        <w:outlineLvl w:val="0"/>
      </w:pPr>
      <w:r>
        <w:t>МИНИСТЕРСТВО ОБРАЗОВАНИЯ СВЕРДЛОВСКОЙ ОБЛАСТИ</w:t>
      </w:r>
    </w:p>
    <w:p w14:paraId="21854D39" w14:textId="77777777" w:rsidR="000A3089" w:rsidRDefault="000A3089">
      <w:pPr>
        <w:pStyle w:val="ConsPlusTitle"/>
        <w:jc w:val="center"/>
      </w:pPr>
    </w:p>
    <w:p w14:paraId="11F04FB0" w14:textId="77777777" w:rsidR="000A3089" w:rsidRDefault="000A3089">
      <w:pPr>
        <w:pStyle w:val="ConsPlusTitle"/>
        <w:jc w:val="center"/>
      </w:pPr>
      <w:r>
        <w:t>ПРИКАЗ</w:t>
      </w:r>
    </w:p>
    <w:p w14:paraId="4B2DCD75" w14:textId="77777777" w:rsidR="000A3089" w:rsidRDefault="000A3089">
      <w:pPr>
        <w:pStyle w:val="ConsPlusTitle"/>
        <w:jc w:val="center"/>
      </w:pPr>
      <w:r>
        <w:t>от 22 апреля 2025 г. N 667-Д</w:t>
      </w:r>
    </w:p>
    <w:p w14:paraId="372FD606" w14:textId="77777777" w:rsidR="000A3089" w:rsidRDefault="000A3089">
      <w:pPr>
        <w:pStyle w:val="ConsPlusTitle"/>
        <w:jc w:val="center"/>
      </w:pPr>
    </w:p>
    <w:p w14:paraId="413279D3" w14:textId="77777777" w:rsidR="000A3089" w:rsidRDefault="000A3089">
      <w:pPr>
        <w:pStyle w:val="ConsPlusTitle"/>
        <w:jc w:val="center"/>
      </w:pPr>
      <w:r>
        <w:t>ОБ ОПЛАТЕ ТРУДА РАБОТНИКОВ ГОСУДАРСТВЕННЫХ ОРГАНИЗАЦИЙ</w:t>
      </w:r>
    </w:p>
    <w:p w14:paraId="48785EBB" w14:textId="77777777" w:rsidR="000A3089" w:rsidRDefault="000A3089">
      <w:pPr>
        <w:pStyle w:val="ConsPlusTitle"/>
        <w:jc w:val="center"/>
      </w:pPr>
      <w:r>
        <w:t>СВЕРДЛОВСКОЙ ОБЛАСТИ, В ОТНОШЕНИИ КОТОРЫХ ФУНКЦИИ</w:t>
      </w:r>
    </w:p>
    <w:p w14:paraId="4CD705EC" w14:textId="77777777" w:rsidR="000A3089" w:rsidRDefault="000A3089">
      <w:pPr>
        <w:pStyle w:val="ConsPlusTitle"/>
        <w:jc w:val="center"/>
      </w:pPr>
      <w:r>
        <w:t>И ПОЛНОМОЧИЯ УЧРЕДИТЕЛЯ ОСУЩЕСТВЛЯЮТСЯ</w:t>
      </w:r>
    </w:p>
    <w:p w14:paraId="700B0E57" w14:textId="77777777" w:rsidR="000A3089" w:rsidRDefault="000A3089">
      <w:pPr>
        <w:pStyle w:val="ConsPlusTitle"/>
        <w:jc w:val="center"/>
      </w:pPr>
      <w:r>
        <w:t>МИНИСТЕРСТВОМ ОБРАЗОВАНИЯ СВЕРДЛОВСКОЙ ОБЛАСТИ</w:t>
      </w:r>
    </w:p>
    <w:p w14:paraId="7332171D" w14:textId="77777777" w:rsidR="000A3089" w:rsidRDefault="000A30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3089" w14:paraId="13BE525F" w14:textId="77777777">
        <w:tc>
          <w:tcPr>
            <w:tcW w:w="60" w:type="dxa"/>
            <w:tcBorders>
              <w:top w:val="nil"/>
              <w:left w:val="nil"/>
              <w:bottom w:val="nil"/>
              <w:right w:val="nil"/>
            </w:tcBorders>
            <w:shd w:val="clear" w:color="auto" w:fill="CED3F1"/>
            <w:tcMar>
              <w:top w:w="0" w:type="dxa"/>
              <w:left w:w="0" w:type="dxa"/>
              <w:bottom w:w="0" w:type="dxa"/>
              <w:right w:w="0" w:type="dxa"/>
            </w:tcMar>
          </w:tcPr>
          <w:p w14:paraId="63ADA8F2" w14:textId="77777777" w:rsidR="000A3089" w:rsidRDefault="000A30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373E08" w14:textId="77777777" w:rsidR="000A3089" w:rsidRDefault="000A30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5384E3" w14:textId="77777777" w:rsidR="000A3089" w:rsidRDefault="000A3089">
            <w:pPr>
              <w:pStyle w:val="ConsPlusNormal"/>
              <w:jc w:val="center"/>
            </w:pPr>
            <w:r>
              <w:rPr>
                <w:color w:val="392C69"/>
              </w:rPr>
              <w:t>Список изменяющих документов</w:t>
            </w:r>
          </w:p>
          <w:p w14:paraId="111DB2FD" w14:textId="77777777" w:rsidR="000A3089" w:rsidRDefault="000A3089">
            <w:pPr>
              <w:pStyle w:val="ConsPlusNormal"/>
              <w:jc w:val="center"/>
            </w:pPr>
            <w:r>
              <w:rPr>
                <w:color w:val="392C69"/>
              </w:rPr>
              <w:t xml:space="preserve">(в ред. </w:t>
            </w:r>
            <w:hyperlink r:id="rId6">
              <w:r>
                <w:rPr>
                  <w:color w:val="0000FF"/>
                </w:rPr>
                <w:t>Приказа</w:t>
              </w:r>
            </w:hyperlink>
            <w:r>
              <w:rPr>
                <w:color w:val="392C69"/>
              </w:rPr>
              <w:t xml:space="preserve"> Министерства образования Свердловской области</w:t>
            </w:r>
          </w:p>
          <w:p w14:paraId="3B684211" w14:textId="77777777" w:rsidR="000A3089" w:rsidRDefault="000A3089">
            <w:pPr>
              <w:pStyle w:val="ConsPlusNormal"/>
              <w:jc w:val="center"/>
            </w:pPr>
            <w:r>
              <w:rPr>
                <w:color w:val="392C69"/>
              </w:rPr>
              <w:t>от 18.06.2025 N 168-Д)</w:t>
            </w:r>
          </w:p>
        </w:tc>
        <w:tc>
          <w:tcPr>
            <w:tcW w:w="113" w:type="dxa"/>
            <w:tcBorders>
              <w:top w:val="nil"/>
              <w:left w:val="nil"/>
              <w:bottom w:val="nil"/>
              <w:right w:val="nil"/>
            </w:tcBorders>
            <w:shd w:val="clear" w:color="auto" w:fill="F4F3F8"/>
            <w:tcMar>
              <w:top w:w="0" w:type="dxa"/>
              <w:left w:w="0" w:type="dxa"/>
              <w:bottom w:w="0" w:type="dxa"/>
              <w:right w:w="0" w:type="dxa"/>
            </w:tcMar>
          </w:tcPr>
          <w:p w14:paraId="29BB5BD2" w14:textId="77777777" w:rsidR="000A3089" w:rsidRDefault="000A3089">
            <w:pPr>
              <w:pStyle w:val="ConsPlusNormal"/>
            </w:pPr>
          </w:p>
        </w:tc>
      </w:tr>
    </w:tbl>
    <w:p w14:paraId="076ABA24" w14:textId="77777777" w:rsidR="000A3089" w:rsidRDefault="000A3089">
      <w:pPr>
        <w:pStyle w:val="ConsPlusNormal"/>
        <w:jc w:val="both"/>
      </w:pPr>
    </w:p>
    <w:p w14:paraId="2473B053" w14:textId="77777777" w:rsidR="000A3089" w:rsidRDefault="000A3089">
      <w:pPr>
        <w:pStyle w:val="ConsPlusNormal"/>
        <w:ind w:firstLine="540"/>
        <w:jc w:val="both"/>
      </w:pPr>
      <w:r>
        <w:t xml:space="preserve">В соответствии с Трудовым </w:t>
      </w:r>
      <w:hyperlink r:id="rId7">
        <w:r>
          <w:rPr>
            <w:color w:val="0000FF"/>
          </w:rPr>
          <w:t>кодексом</w:t>
        </w:r>
      </w:hyperlink>
      <w:r>
        <w:t xml:space="preserve"> Российской Федерации, Законами Свердловской области от 29 октября 2013 года </w:t>
      </w:r>
      <w:hyperlink r:id="rId8">
        <w:r>
          <w:rPr>
            <w:color w:val="0000FF"/>
          </w:rPr>
          <w:t>N 113-ОЗ</w:t>
        </w:r>
      </w:hyperlink>
      <w:r>
        <w:t xml:space="preserve"> "О реализации молодежной политики на территории Свердловской области" и от 20 июля 2015 года </w:t>
      </w:r>
      <w:hyperlink r:id="rId9">
        <w:r>
          <w:rPr>
            <w:color w:val="0000FF"/>
          </w:rPr>
          <w:t>N 94-ОЗ</w:t>
        </w:r>
      </w:hyperlink>
      <w:r>
        <w:t xml:space="preserve"> "Об оплате труда работников государственных учреждений Свердловской области и отдельных категорий работников Территориального фонда обязательного медицинского страхования Свердловской области, государственных унитарных предприятий Свердловской области, хозяйственных обществ, более пятидесяти процентов акций (долей) в уставном капитале которых находится в государственной собственности Свердловской области", Постановлениями Правительства Свердловской области от 06.02.2009 </w:t>
      </w:r>
      <w:hyperlink r:id="rId10">
        <w:r>
          <w:rPr>
            <w:color w:val="0000FF"/>
          </w:rPr>
          <w:t>N 145-ПП</w:t>
        </w:r>
      </w:hyperlink>
      <w:r>
        <w:t xml:space="preserve"> "О системах оплаты труда работников государственных бюджетных, автономных и казенных учреждений Свердловской области" и от 12.10.2016 </w:t>
      </w:r>
      <w:hyperlink r:id="rId11">
        <w:r>
          <w:rPr>
            <w:color w:val="0000FF"/>
          </w:rPr>
          <w:t>N 708-ПП</w:t>
        </w:r>
      </w:hyperlink>
      <w:r>
        <w:t xml:space="preserve">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 области", в целях совершенствования системы оплаты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 области, приказываю:</w:t>
      </w:r>
    </w:p>
    <w:p w14:paraId="0540314E" w14:textId="77777777" w:rsidR="000A3089" w:rsidRDefault="000A3089">
      <w:pPr>
        <w:pStyle w:val="ConsPlusNormal"/>
        <w:jc w:val="both"/>
      </w:pPr>
      <w:r>
        <w:t xml:space="preserve">(в ред. </w:t>
      </w:r>
      <w:hyperlink r:id="rId12">
        <w:r>
          <w:rPr>
            <w:color w:val="0000FF"/>
          </w:rPr>
          <w:t>Приказа</w:t>
        </w:r>
      </w:hyperlink>
      <w:r>
        <w:t xml:space="preserve"> Министерства образования Свердловской области от 18.06.2025 N 168-Д)</w:t>
      </w:r>
    </w:p>
    <w:p w14:paraId="0AB025F3" w14:textId="77777777" w:rsidR="000A3089" w:rsidRDefault="000A3089">
      <w:pPr>
        <w:pStyle w:val="ConsPlusNormal"/>
        <w:spacing w:before="220"/>
        <w:ind w:firstLine="540"/>
        <w:jc w:val="both"/>
      </w:pPr>
      <w:r>
        <w:t xml:space="preserve">1. Утвердить </w:t>
      </w:r>
      <w:hyperlink w:anchor="P49">
        <w:r>
          <w:rPr>
            <w:color w:val="0000FF"/>
          </w:rPr>
          <w:t>Порядок</w:t>
        </w:r>
      </w:hyperlink>
      <w:r>
        <w:t xml:space="preserve"> повышения размеров должностных окладов, ставок заработной платы отдельных категорий работников (кроме руководителя)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за квалификационную категорию или за соответствие занимаемой должности (прилагается).</w:t>
      </w:r>
    </w:p>
    <w:p w14:paraId="22AC9FFD" w14:textId="77777777" w:rsidR="000A3089" w:rsidRDefault="000A3089">
      <w:pPr>
        <w:pStyle w:val="ConsPlusNormal"/>
        <w:spacing w:before="220"/>
        <w:ind w:firstLine="540"/>
        <w:jc w:val="both"/>
      </w:pPr>
      <w:r>
        <w:t xml:space="preserve">2. Утвердить </w:t>
      </w:r>
      <w:hyperlink w:anchor="P89">
        <w:r>
          <w:rPr>
            <w:color w:val="0000FF"/>
          </w:rPr>
          <w:t>Порядок</w:t>
        </w:r>
      </w:hyperlink>
      <w:r>
        <w:t xml:space="preserve"> установления доплат к окладам (должностным окладам), ставкам заработной платы работникам (кроме руководителя, его заместителей и главного бухгалтера)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за выполнение работ в условиях, отличающихся от нормальных (прилагается).</w:t>
      </w:r>
    </w:p>
    <w:p w14:paraId="5382760A" w14:textId="77777777" w:rsidR="000A3089" w:rsidRDefault="000A3089">
      <w:pPr>
        <w:pStyle w:val="ConsPlusNormal"/>
        <w:spacing w:before="220"/>
        <w:ind w:firstLine="540"/>
        <w:jc w:val="both"/>
      </w:pPr>
      <w:r>
        <w:t xml:space="preserve">3. Утвердить </w:t>
      </w:r>
      <w:hyperlink w:anchor="P155">
        <w:r>
          <w:rPr>
            <w:color w:val="0000FF"/>
          </w:rPr>
          <w:t>Порядок</w:t>
        </w:r>
      </w:hyperlink>
      <w:r>
        <w:t xml:space="preserve"> отдельных выплат стимулирующего характера работникам (кроме руководителя)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(прилагается).</w:t>
      </w:r>
    </w:p>
    <w:p w14:paraId="4EF74243" w14:textId="77777777" w:rsidR="000A3089" w:rsidRDefault="000A3089">
      <w:pPr>
        <w:pStyle w:val="ConsPlusNormal"/>
        <w:spacing w:before="220"/>
        <w:ind w:firstLine="540"/>
        <w:jc w:val="both"/>
      </w:pPr>
      <w:r>
        <w:t xml:space="preserve">4. Утвердить </w:t>
      </w:r>
      <w:hyperlink w:anchor="P291">
        <w:r>
          <w:rPr>
            <w:color w:val="0000FF"/>
          </w:rPr>
          <w:t>Порядок</w:t>
        </w:r>
      </w:hyperlink>
      <w:r>
        <w:t xml:space="preserve"> исчисления стажа непрерывной работы, выслуги лет </w:t>
      </w:r>
      <w:r>
        <w:lastRenderedPageBreak/>
        <w:t>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(прилагается).</w:t>
      </w:r>
    </w:p>
    <w:p w14:paraId="7EB5DC01" w14:textId="77777777" w:rsidR="000A3089" w:rsidRDefault="000A3089">
      <w:pPr>
        <w:pStyle w:val="ConsPlusNormal"/>
        <w:spacing w:before="220"/>
        <w:ind w:firstLine="540"/>
        <w:jc w:val="both"/>
      </w:pPr>
      <w:r>
        <w:t xml:space="preserve">5. Утвердить </w:t>
      </w:r>
      <w:hyperlink w:anchor="P344">
        <w:r>
          <w:rPr>
            <w:color w:val="0000FF"/>
          </w:rPr>
          <w:t>Перечень</w:t>
        </w:r>
      </w:hyperlink>
      <w:r>
        <w:t xml:space="preserve"> должностей, по которым совпадают должностные обязанности, учебные программы, профили работы и устанавливается повышение должностных окладов, ставок заработной платы (прилагается).</w:t>
      </w:r>
    </w:p>
    <w:p w14:paraId="21C60023" w14:textId="77777777" w:rsidR="000A3089" w:rsidRDefault="000A3089">
      <w:pPr>
        <w:pStyle w:val="ConsPlusNormal"/>
        <w:spacing w:before="220"/>
        <w:ind w:firstLine="540"/>
        <w:jc w:val="both"/>
      </w:pPr>
      <w:r>
        <w:t xml:space="preserve">6. Утвердить рекомендованные </w:t>
      </w:r>
      <w:hyperlink w:anchor="P473">
        <w:r>
          <w:rPr>
            <w:color w:val="0000FF"/>
          </w:rPr>
          <w:t>размеры</w:t>
        </w:r>
      </w:hyperlink>
      <w:r>
        <w:t xml:space="preserve"> ставок почасовой оплаты труда лиц, привлекаемых к оказанию (выполнению) государственных услуг (работ) (прилагаются).</w:t>
      </w:r>
    </w:p>
    <w:p w14:paraId="43FFF63D" w14:textId="77777777" w:rsidR="000A3089" w:rsidRDefault="000A3089">
      <w:pPr>
        <w:pStyle w:val="ConsPlusNormal"/>
        <w:spacing w:before="220"/>
        <w:ind w:firstLine="540"/>
        <w:jc w:val="both"/>
      </w:pPr>
      <w:r>
        <w:t>7. Руководителям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в срок до 1 июля 2025 года внести изменения в положение об оплате труда работников в соответствии с настоящим Приказом, обеспечив их согласование с выборным органом первичной профсоюзной организации или иным представительным органом работников.</w:t>
      </w:r>
    </w:p>
    <w:p w14:paraId="4D964C7D" w14:textId="4A460F66" w:rsidR="000A3089" w:rsidRDefault="000A3089">
      <w:pPr>
        <w:pStyle w:val="ConsPlusNormal"/>
        <w:spacing w:before="220"/>
        <w:ind w:firstLine="540"/>
        <w:jc w:val="both"/>
      </w:pPr>
      <w:r>
        <w:t xml:space="preserve">8. Признать утратившим силу </w:t>
      </w:r>
      <w:hyperlink r:id="rId13">
        <w:r>
          <w:rPr>
            <w:color w:val="0000FF"/>
          </w:rPr>
          <w:t>Приказ</w:t>
        </w:r>
      </w:hyperlink>
      <w:r>
        <w:t xml:space="preserve"> Министерства образования и молодежной политики Свердловской области от 08.08.2023 N 919-Д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 области" ("Официальный интернет-портал правовой информации Свердловской области" (</w:t>
      </w:r>
      <w:hyperlink r:id="rId14">
        <w:r>
          <w:rPr>
            <w:color w:val="0000FF"/>
          </w:rPr>
          <w:t>www.pravo.gov66.ru</w:t>
        </w:r>
      </w:hyperlink>
      <w:r>
        <w:t xml:space="preserve">), 2023, 11 августа, N 39790) с изменениями, внесенными Приказами Министерства образования и молодежной политики Свердловской области от 11.08.2023 </w:t>
      </w:r>
      <w:hyperlink r:id="rId15">
        <w:r>
          <w:rPr>
            <w:color w:val="0000FF"/>
          </w:rPr>
          <w:t>N 940-Д</w:t>
        </w:r>
      </w:hyperlink>
      <w:r>
        <w:t xml:space="preserve">, от 04.09.2023 </w:t>
      </w:r>
      <w:hyperlink r:id="rId16">
        <w:r>
          <w:rPr>
            <w:color w:val="0000FF"/>
          </w:rPr>
          <w:t>N 995-Д</w:t>
        </w:r>
      </w:hyperlink>
      <w:r>
        <w:t xml:space="preserve">, от 29.09.2023 </w:t>
      </w:r>
      <w:hyperlink r:id="rId17">
        <w:r>
          <w:rPr>
            <w:color w:val="0000FF"/>
          </w:rPr>
          <w:t>N 1106-Д</w:t>
        </w:r>
      </w:hyperlink>
      <w:r>
        <w:t xml:space="preserve">, от 19.08.2024 </w:t>
      </w:r>
      <w:hyperlink r:id="rId18">
        <w:r>
          <w:rPr>
            <w:color w:val="0000FF"/>
          </w:rPr>
          <w:t>N 1130-Д</w:t>
        </w:r>
      </w:hyperlink>
      <w:r>
        <w:t xml:space="preserve">, от 09.12.2024 </w:t>
      </w:r>
      <w:hyperlink r:id="rId19">
        <w:r>
          <w:rPr>
            <w:color w:val="0000FF"/>
          </w:rPr>
          <w:t>N 1538-Д</w:t>
        </w:r>
      </w:hyperlink>
      <w:r>
        <w:t xml:space="preserve"> и от 16.12.2024 </w:t>
      </w:r>
      <w:hyperlink r:id="rId20">
        <w:r>
          <w:rPr>
            <w:color w:val="0000FF"/>
          </w:rPr>
          <w:t>N 1598-Д</w:t>
        </w:r>
      </w:hyperlink>
      <w:r>
        <w:t>.</w:t>
      </w:r>
    </w:p>
    <w:p w14:paraId="1A013872" w14:textId="77777777" w:rsidR="000A3089" w:rsidRDefault="000A3089">
      <w:pPr>
        <w:pStyle w:val="ConsPlusNormal"/>
        <w:jc w:val="both"/>
      </w:pPr>
      <w:r>
        <w:t xml:space="preserve">(в ред. </w:t>
      </w:r>
      <w:hyperlink r:id="rId21">
        <w:r>
          <w:rPr>
            <w:color w:val="0000FF"/>
          </w:rPr>
          <w:t>Приказа</w:t>
        </w:r>
      </w:hyperlink>
      <w:r>
        <w:t xml:space="preserve"> Министерства образования Свердловской области от 18.06.2025 N 168-Д)</w:t>
      </w:r>
    </w:p>
    <w:p w14:paraId="3BDF2982" w14:textId="77777777" w:rsidR="000A3089" w:rsidRDefault="000A3089">
      <w:pPr>
        <w:pStyle w:val="ConsPlusNormal"/>
        <w:spacing w:before="220"/>
        <w:ind w:firstLine="540"/>
        <w:jc w:val="both"/>
      </w:pPr>
      <w:r>
        <w:t>9. Контроль за исполнением настоящего Приказа возложить на Заместителя Министра образования Свердловской области И.А. Серкову.</w:t>
      </w:r>
    </w:p>
    <w:p w14:paraId="7B482DA0" w14:textId="77777777" w:rsidR="000A3089" w:rsidRDefault="000A3089">
      <w:pPr>
        <w:pStyle w:val="ConsPlusNormal"/>
        <w:spacing w:before="220"/>
        <w:ind w:firstLine="540"/>
        <w:jc w:val="both"/>
      </w:pPr>
      <w:r>
        <w:t>10. Настоящий Приказ вступает в силу с 1 сентября 2025 года.</w:t>
      </w:r>
    </w:p>
    <w:p w14:paraId="1B0B4551" w14:textId="12E42EBA" w:rsidR="000A3089" w:rsidRDefault="000A3089">
      <w:pPr>
        <w:pStyle w:val="ConsPlusNormal"/>
        <w:spacing w:before="220"/>
        <w:ind w:firstLine="540"/>
        <w:jc w:val="both"/>
      </w:pPr>
      <w:r>
        <w:t>11. Бюджетному отделу направить настоящий Приказ в Управление выпуска правовых актов Губернатора Свердловской области и Правительства Свердловской области для регистрации и последующего размещения на "Официальном интернет-портале правовой информации" (</w:t>
      </w:r>
      <w:hyperlink r:id="rId22">
        <w:r>
          <w:rPr>
            <w:color w:val="0000FF"/>
          </w:rPr>
          <w:t>www.pravo.gov.ru</w:t>
        </w:r>
      </w:hyperlink>
      <w:r>
        <w:t>), а также направить настоящий Приказ для опубликования на "Официальном интернет-портале правовой информации Свердловской области" (</w:t>
      </w:r>
      <w:hyperlink r:id="rId23">
        <w:r>
          <w:rPr>
            <w:color w:val="0000FF"/>
          </w:rPr>
          <w:t>www.pravo.gov66.ru</w:t>
        </w:r>
      </w:hyperlink>
      <w:r>
        <w:t>) в течение 3 дней со дня его принятия.</w:t>
      </w:r>
    </w:p>
    <w:p w14:paraId="1A6F0760" w14:textId="77777777" w:rsidR="000A3089" w:rsidRDefault="000A3089">
      <w:pPr>
        <w:pStyle w:val="ConsPlusNormal"/>
        <w:jc w:val="both"/>
      </w:pPr>
      <w:r>
        <w:t xml:space="preserve">(в ред. </w:t>
      </w:r>
      <w:hyperlink r:id="rId24">
        <w:r>
          <w:rPr>
            <w:color w:val="0000FF"/>
          </w:rPr>
          <w:t>Приказа</w:t>
        </w:r>
      </w:hyperlink>
      <w:r>
        <w:t xml:space="preserve"> Министерства образования Свердловской области от 18.06.2025 N 168-Д)</w:t>
      </w:r>
    </w:p>
    <w:p w14:paraId="307AA446" w14:textId="77777777" w:rsidR="000A3089" w:rsidRDefault="000A3089">
      <w:pPr>
        <w:pStyle w:val="ConsPlusNormal"/>
        <w:jc w:val="both"/>
      </w:pPr>
    </w:p>
    <w:p w14:paraId="6BFCE652" w14:textId="77777777" w:rsidR="000A3089" w:rsidRDefault="000A3089">
      <w:pPr>
        <w:pStyle w:val="ConsPlusNormal"/>
        <w:jc w:val="right"/>
      </w:pPr>
      <w:r>
        <w:t>Исполняющий обязанности Министра</w:t>
      </w:r>
    </w:p>
    <w:p w14:paraId="601CD046" w14:textId="77777777" w:rsidR="000A3089" w:rsidRDefault="000A3089">
      <w:pPr>
        <w:pStyle w:val="ConsPlusNormal"/>
        <w:jc w:val="right"/>
      </w:pPr>
      <w:r>
        <w:t>И.А.СЕРКОВА</w:t>
      </w:r>
    </w:p>
    <w:p w14:paraId="4C6EEA44" w14:textId="77777777" w:rsidR="000A3089" w:rsidRDefault="000A3089">
      <w:pPr>
        <w:pStyle w:val="ConsPlusNormal"/>
        <w:jc w:val="both"/>
      </w:pPr>
    </w:p>
    <w:p w14:paraId="561E0E90" w14:textId="77777777" w:rsidR="000A3089" w:rsidRDefault="000A3089">
      <w:pPr>
        <w:pStyle w:val="ConsPlusNormal"/>
        <w:jc w:val="both"/>
      </w:pPr>
    </w:p>
    <w:p w14:paraId="5A219EAD" w14:textId="77777777" w:rsidR="000A3089" w:rsidRDefault="000A3089">
      <w:pPr>
        <w:pStyle w:val="ConsPlusNormal"/>
        <w:jc w:val="both"/>
      </w:pPr>
    </w:p>
    <w:p w14:paraId="56D1300F" w14:textId="77777777" w:rsidR="000A3089" w:rsidRDefault="000A3089">
      <w:pPr>
        <w:pStyle w:val="ConsPlusNormal"/>
        <w:jc w:val="both"/>
      </w:pPr>
    </w:p>
    <w:p w14:paraId="322D87CA" w14:textId="77777777" w:rsidR="000A3089" w:rsidRDefault="000A3089">
      <w:pPr>
        <w:pStyle w:val="ConsPlusNormal"/>
        <w:jc w:val="both"/>
      </w:pPr>
    </w:p>
    <w:p w14:paraId="17BF3025" w14:textId="77777777" w:rsidR="000A3089" w:rsidRDefault="000A3089">
      <w:pPr>
        <w:pStyle w:val="ConsPlusNormal"/>
        <w:jc w:val="right"/>
        <w:outlineLvl w:val="0"/>
      </w:pPr>
      <w:r>
        <w:t>Утвержден</w:t>
      </w:r>
    </w:p>
    <w:p w14:paraId="1CA6B42A" w14:textId="77777777" w:rsidR="000A3089" w:rsidRDefault="000A3089">
      <w:pPr>
        <w:pStyle w:val="ConsPlusNormal"/>
        <w:jc w:val="right"/>
      </w:pPr>
      <w:r>
        <w:t>Приказом</w:t>
      </w:r>
    </w:p>
    <w:p w14:paraId="425A75FE" w14:textId="77777777" w:rsidR="000A3089" w:rsidRDefault="000A3089">
      <w:pPr>
        <w:pStyle w:val="ConsPlusNormal"/>
        <w:jc w:val="right"/>
      </w:pPr>
      <w:r>
        <w:t>Министерства образования</w:t>
      </w:r>
    </w:p>
    <w:p w14:paraId="236D56BC" w14:textId="77777777" w:rsidR="000A3089" w:rsidRDefault="000A3089">
      <w:pPr>
        <w:pStyle w:val="ConsPlusNormal"/>
        <w:jc w:val="right"/>
      </w:pPr>
      <w:r>
        <w:t>Свердловской области</w:t>
      </w:r>
    </w:p>
    <w:p w14:paraId="34A52C62" w14:textId="77777777" w:rsidR="000A3089" w:rsidRDefault="000A3089">
      <w:pPr>
        <w:pStyle w:val="ConsPlusNormal"/>
        <w:jc w:val="right"/>
      </w:pPr>
      <w:r>
        <w:t>от 22 апреля 2025 г. N 667-Д</w:t>
      </w:r>
    </w:p>
    <w:p w14:paraId="3FA48D62" w14:textId="77777777" w:rsidR="000A3089" w:rsidRDefault="000A3089">
      <w:pPr>
        <w:pStyle w:val="ConsPlusNormal"/>
        <w:jc w:val="right"/>
      </w:pPr>
      <w:r>
        <w:t>"Об оплате труда работников</w:t>
      </w:r>
    </w:p>
    <w:p w14:paraId="26D0C404" w14:textId="77777777" w:rsidR="000A3089" w:rsidRDefault="000A3089">
      <w:pPr>
        <w:pStyle w:val="ConsPlusNormal"/>
        <w:jc w:val="right"/>
      </w:pPr>
      <w:r>
        <w:t>государственных организаций</w:t>
      </w:r>
    </w:p>
    <w:p w14:paraId="31FC9802" w14:textId="77777777" w:rsidR="000A3089" w:rsidRDefault="000A3089">
      <w:pPr>
        <w:pStyle w:val="ConsPlusNormal"/>
        <w:jc w:val="right"/>
      </w:pPr>
      <w:r>
        <w:t>Свердловской области, в отношении</w:t>
      </w:r>
    </w:p>
    <w:p w14:paraId="4260544D" w14:textId="77777777" w:rsidR="000A3089" w:rsidRDefault="000A3089">
      <w:pPr>
        <w:pStyle w:val="ConsPlusNormal"/>
        <w:jc w:val="right"/>
      </w:pPr>
      <w:r>
        <w:t>которых функции и полномочия</w:t>
      </w:r>
    </w:p>
    <w:p w14:paraId="048EE412" w14:textId="77777777" w:rsidR="000A3089" w:rsidRDefault="000A3089">
      <w:pPr>
        <w:pStyle w:val="ConsPlusNormal"/>
        <w:jc w:val="right"/>
      </w:pPr>
      <w:r>
        <w:lastRenderedPageBreak/>
        <w:t>учредителя осуществляются Министерством</w:t>
      </w:r>
    </w:p>
    <w:p w14:paraId="78D02EB3" w14:textId="77777777" w:rsidR="000A3089" w:rsidRDefault="000A3089">
      <w:pPr>
        <w:pStyle w:val="ConsPlusNormal"/>
        <w:jc w:val="right"/>
      </w:pPr>
      <w:r>
        <w:t>образования Свердловской области"</w:t>
      </w:r>
    </w:p>
    <w:p w14:paraId="659C70A7" w14:textId="77777777" w:rsidR="000A3089" w:rsidRDefault="000A3089">
      <w:pPr>
        <w:pStyle w:val="ConsPlusNormal"/>
        <w:jc w:val="both"/>
      </w:pPr>
    </w:p>
    <w:p w14:paraId="3D9A989A" w14:textId="77777777" w:rsidR="000A3089" w:rsidRDefault="000A3089">
      <w:pPr>
        <w:pStyle w:val="ConsPlusTitle"/>
        <w:jc w:val="center"/>
      </w:pPr>
      <w:bookmarkStart w:id="1" w:name="P49"/>
      <w:bookmarkEnd w:id="1"/>
      <w:r>
        <w:t>ПОРЯДОК</w:t>
      </w:r>
    </w:p>
    <w:p w14:paraId="6EDD0EEE" w14:textId="77777777" w:rsidR="000A3089" w:rsidRDefault="000A3089">
      <w:pPr>
        <w:pStyle w:val="ConsPlusTitle"/>
        <w:jc w:val="center"/>
      </w:pPr>
      <w:r>
        <w:t>ПОВЫШЕНИЯ РАЗМЕРОВ ДОЛЖНОСТНЫХ ОКЛАДОВ, СТАВОК ЗАРАБОТНОЙ</w:t>
      </w:r>
    </w:p>
    <w:p w14:paraId="3192A923" w14:textId="77777777" w:rsidR="000A3089" w:rsidRDefault="000A3089">
      <w:pPr>
        <w:pStyle w:val="ConsPlusTitle"/>
        <w:jc w:val="center"/>
      </w:pPr>
      <w:r>
        <w:t>ПЛАТЫ ОТДЕЛЬНЫХ КАТЕГОРИЙ РАБОТНИКОВ (КРОМЕ РУКОВОДИТЕЛЯ)</w:t>
      </w:r>
    </w:p>
    <w:p w14:paraId="626F741C" w14:textId="77777777" w:rsidR="000A3089" w:rsidRDefault="000A3089">
      <w:pPr>
        <w:pStyle w:val="ConsPlusTitle"/>
        <w:jc w:val="center"/>
      </w:pPr>
      <w:r>
        <w:t>ГОСУДАРСТВЕННЫХ ОРГАНИЗАЦИЙ СВЕРДЛОВСКОЙ ОБЛАСТИ,</w:t>
      </w:r>
    </w:p>
    <w:p w14:paraId="68C6528D" w14:textId="77777777" w:rsidR="000A3089" w:rsidRDefault="000A3089">
      <w:pPr>
        <w:pStyle w:val="ConsPlusTitle"/>
        <w:jc w:val="center"/>
      </w:pPr>
      <w:r>
        <w:t>В ОТНОШЕНИИ КОТОРЫХ ФУНКЦИИ И ПОЛНОМОЧИЯ УЧРЕДИТЕЛЯ</w:t>
      </w:r>
    </w:p>
    <w:p w14:paraId="1B59D925" w14:textId="77777777" w:rsidR="000A3089" w:rsidRDefault="000A3089">
      <w:pPr>
        <w:pStyle w:val="ConsPlusTitle"/>
        <w:jc w:val="center"/>
      </w:pPr>
      <w:r>
        <w:t>ОСУЩЕСТВЛЯЮТСЯ МИНИСТЕРСТВОМ ОБРАЗОВАНИЯ</w:t>
      </w:r>
    </w:p>
    <w:p w14:paraId="60EC25D3" w14:textId="77777777" w:rsidR="000A3089" w:rsidRDefault="000A3089">
      <w:pPr>
        <w:pStyle w:val="ConsPlusTitle"/>
        <w:jc w:val="center"/>
      </w:pPr>
      <w:r>
        <w:t>СВЕРДЛОВСКОЙ ОБЛАСТИ</w:t>
      </w:r>
    </w:p>
    <w:p w14:paraId="5E73F122" w14:textId="77777777" w:rsidR="000A3089" w:rsidRDefault="000A3089">
      <w:pPr>
        <w:pStyle w:val="ConsPlusNormal"/>
        <w:jc w:val="both"/>
      </w:pPr>
    </w:p>
    <w:p w14:paraId="20F68B42" w14:textId="77777777" w:rsidR="000A3089" w:rsidRDefault="000A3089">
      <w:pPr>
        <w:pStyle w:val="ConsPlusNormal"/>
        <w:ind w:firstLine="540"/>
        <w:jc w:val="both"/>
      </w:pPr>
      <w:r>
        <w:t>1. Настоящий порядок применяется при исчислении заработной платы отдельных категорий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(далее - государственные организации), отнесенных к профессиональным квалификационным группам должностей работников, занимающих должности педагогических работников, профессорско-преподавательского состава, медицинских и фармацевтических работников, работников культуры, искусства и кинематографии, работников по работе с молодежью.</w:t>
      </w:r>
    </w:p>
    <w:p w14:paraId="2D4917A7" w14:textId="77777777" w:rsidR="000A3089" w:rsidRDefault="000A3089">
      <w:pPr>
        <w:pStyle w:val="ConsPlusNormal"/>
        <w:spacing w:before="220"/>
        <w:ind w:firstLine="540"/>
        <w:jc w:val="both"/>
      </w:pPr>
      <w:r>
        <w:t xml:space="preserve">2. Государственная организация в пределах имеющихся у нее бюджетных средств и средств от приносящей доход деятельности на оплату труда самостоятельно определяет размеры окладов (должностных окладов), ставок заработной платы работников на основе отнесения должностей к соответствующим профессиональным квалификационным группам в соответствии с занимаемой должностью, которые не могут быть ниже минимальных размеров окладов (должностных окладов), ставок заработной платы работников по соответствующим профессиональным квалификационным группам, установленных </w:t>
      </w:r>
      <w:hyperlink r:id="rId25">
        <w:r>
          <w:rPr>
            <w:color w:val="0000FF"/>
          </w:rPr>
          <w:t>Постановлением</w:t>
        </w:r>
      </w:hyperlink>
      <w:r>
        <w:t xml:space="preserve"> Правительства Свердловской области от 12.10.2016 N 708-ПП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с учетом проводимой индексации.</w:t>
      </w:r>
    </w:p>
    <w:p w14:paraId="681D2FBE" w14:textId="77777777" w:rsidR="000A3089" w:rsidRDefault="000A3089">
      <w:pPr>
        <w:pStyle w:val="ConsPlusNormal"/>
        <w:spacing w:before="220"/>
        <w:ind w:firstLine="540"/>
        <w:jc w:val="both"/>
      </w:pPr>
      <w:r>
        <w:t>Размеры окладов (должностных окладов), ставок заработной платы работников устанавливаются локальным актом государственной организации, принятым руководителем государственной организации с учетом мнения выборного органа первичной профсоюзной организации или иного представительного органа работников государственной организации.</w:t>
      </w:r>
    </w:p>
    <w:p w14:paraId="42BD7034" w14:textId="77777777" w:rsidR="000A3089" w:rsidRDefault="000A3089">
      <w:pPr>
        <w:pStyle w:val="ConsPlusNormal"/>
        <w:spacing w:before="220"/>
        <w:ind w:firstLine="540"/>
        <w:jc w:val="both"/>
      </w:pPr>
      <w:bookmarkStart w:id="2" w:name="P60"/>
      <w:bookmarkEnd w:id="2"/>
      <w:r>
        <w:t>3. Размер оклада (должностного оклада), ставки заработной платы повышается на 25 процентов работникам государственных организаций, имеющим высшее или среднее профессиональное образование по занимаемой должности, за работу в государственных организациях, обособленных структурных подразделениях государственных организаций, расположенных в поселках городского типа и сельских населенных пунктах.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14:paraId="78864F1B" w14:textId="77777777" w:rsidR="000A3089" w:rsidRDefault="000C1911">
      <w:pPr>
        <w:pStyle w:val="ConsPlusNormal"/>
        <w:spacing w:before="220"/>
        <w:ind w:firstLine="540"/>
        <w:jc w:val="both"/>
      </w:pPr>
      <w:hyperlink r:id="rId26">
        <w:r w:rsidR="000A3089">
          <w:rPr>
            <w:color w:val="0000FF"/>
          </w:rPr>
          <w:t>Перечень</w:t>
        </w:r>
      </w:hyperlink>
      <w:r w:rsidR="000A3089">
        <w:t xml:space="preserve"> должностей работников, которым устанавливается повышенный на 25 процентов размер оклада (должностного оклада), ставки заработной платы за работу в государственных организациях и в их обособленных структурных подразделениях, расположенных в поселках городского типа и сельских населенных пунктах, установлен в приложении N 1 к примерному положению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 области, утвержденному Постановлением Правительства Свердловской области от 12.10.2016 N 708-ПП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 области".</w:t>
      </w:r>
    </w:p>
    <w:p w14:paraId="5395C54E" w14:textId="77777777" w:rsidR="000A3089" w:rsidRDefault="000A3089">
      <w:pPr>
        <w:pStyle w:val="ConsPlusNormal"/>
        <w:spacing w:before="220"/>
        <w:ind w:firstLine="540"/>
        <w:jc w:val="both"/>
      </w:pPr>
      <w:r>
        <w:t>4. За работу в государственных организациях при учреждениях, исполняющих уголовные наказания в виде лишения свободы, размер оклада (должностного оклада), ставки заработной платы повышается на 20 процентов работникам государственных организаций в порядке, установленном для рабочих и служащих учреждений, исполняющих наказания в виде лишения свободы, за особые условия труда.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14:paraId="33BF1CF9" w14:textId="77777777" w:rsidR="000A3089" w:rsidRDefault="000A3089">
      <w:pPr>
        <w:pStyle w:val="ConsPlusNormal"/>
        <w:spacing w:before="220"/>
        <w:ind w:firstLine="540"/>
        <w:jc w:val="both"/>
      </w:pPr>
      <w:bookmarkStart w:id="3" w:name="P63"/>
      <w:bookmarkEnd w:id="3"/>
      <w:r>
        <w:t>5. За работу в государственных организациях, расположенных в закрытых административно-территориальных образованиях, в том числе дошкольных образовательных организациях, обслуживающих работников предприятий Министерства Российской Федерации по атомной энергии, а также в государственных профессиональных образовательных организациях Свердловской области, находящихся вне закрытых административно-территориальных образований и осуществляющих подготовку квалификационных рабочих кадров для предприятий и организаций Министерства Российской Федерации по атомной энергии, по перечню, утвержденному в установленном порядке, размер оклада (должностного оклада), ставки заработной платы работников повышается на 20 процентов.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14:paraId="45C75BEA" w14:textId="77777777" w:rsidR="000A3089" w:rsidRDefault="000A3089">
      <w:pPr>
        <w:pStyle w:val="ConsPlusNormal"/>
        <w:spacing w:before="220"/>
        <w:ind w:firstLine="540"/>
        <w:jc w:val="both"/>
      </w:pPr>
      <w:r>
        <w:t xml:space="preserve">6. В случаях, когда работникам предусмотрено повышение размера оклада (должностного оклада), ставки заработной платы в соответствии с </w:t>
      </w:r>
      <w:hyperlink w:anchor="P60">
        <w:r>
          <w:rPr>
            <w:color w:val="0000FF"/>
          </w:rPr>
          <w:t>пунктами 3</w:t>
        </w:r>
      </w:hyperlink>
      <w:r>
        <w:t xml:space="preserve"> - </w:t>
      </w:r>
      <w:hyperlink w:anchor="P63">
        <w:r>
          <w:rPr>
            <w:color w:val="0000FF"/>
          </w:rPr>
          <w:t>5</w:t>
        </w:r>
      </w:hyperlink>
      <w:r>
        <w:t xml:space="preserve"> настоящего порядка по двум и более основаниям, абсолютный размер каждого повышения, установленного в процентах, исчисляется из размера оклада (должностного оклада), ставки заработной платы без учета повышения по другим основаниям.</w:t>
      </w:r>
    </w:p>
    <w:p w14:paraId="0C1E0996" w14:textId="77777777" w:rsidR="000A3089" w:rsidRDefault="000A3089">
      <w:pPr>
        <w:pStyle w:val="ConsPlusNormal"/>
        <w:spacing w:before="220"/>
        <w:ind w:firstLine="540"/>
        <w:jc w:val="both"/>
      </w:pPr>
      <w:bookmarkStart w:id="4" w:name="P65"/>
      <w:bookmarkEnd w:id="4"/>
      <w:r>
        <w:t>7. Размеры окладов (должностных окладов), ставок заработной платы работников государственных организаций, прошедших аттестацию и занимающих должности педагогических работников, профессорско-преподавательского состава, медицинских и фармацевтических работников, работников культуры, искусства и кинематографии, работников по работе с молодежью повышаются в следующих размерах:</w:t>
      </w:r>
    </w:p>
    <w:p w14:paraId="77627058" w14:textId="77777777" w:rsidR="000A3089" w:rsidRDefault="000A3089">
      <w:pPr>
        <w:pStyle w:val="ConsPlusNormal"/>
        <w:spacing w:before="220"/>
        <w:ind w:firstLine="540"/>
        <w:jc w:val="both"/>
      </w:pPr>
      <w:r>
        <w:t>1) работникам, имеющим высшую квалификационную категорию по результатам аттестации, - на 25 процентов;</w:t>
      </w:r>
    </w:p>
    <w:p w14:paraId="167CCA4B" w14:textId="77777777" w:rsidR="000A3089" w:rsidRDefault="000A3089">
      <w:pPr>
        <w:pStyle w:val="ConsPlusNormal"/>
        <w:spacing w:before="220"/>
        <w:ind w:firstLine="540"/>
        <w:jc w:val="both"/>
      </w:pPr>
      <w:r>
        <w:t>2) работникам, имеющим I квалификационную категорию по результатам аттестации, - на 20 процентов;</w:t>
      </w:r>
    </w:p>
    <w:p w14:paraId="4C696F7E" w14:textId="77777777" w:rsidR="000A3089" w:rsidRDefault="000A3089">
      <w:pPr>
        <w:pStyle w:val="ConsPlusNormal"/>
        <w:spacing w:before="220"/>
        <w:ind w:firstLine="540"/>
        <w:jc w:val="both"/>
      </w:pPr>
      <w:r>
        <w:t xml:space="preserve">3) работникам, относящимся к категориям, указанным в </w:t>
      </w:r>
      <w:hyperlink r:id="rId27">
        <w:r>
          <w:rPr>
            <w:color w:val="0000FF"/>
          </w:rPr>
          <w:t>пункте 3.5.7</w:t>
        </w:r>
      </w:hyperlink>
      <w:r>
        <w:t xml:space="preserve"> соглашения между Министерством образования Свердловской области и Свердловской областной организацией Профсоюза работников народного образования и науки Российской Федерации на 2024 - 2026 годы, - на 20 процентов.</w:t>
      </w:r>
    </w:p>
    <w:p w14:paraId="03E72339" w14:textId="77777777" w:rsidR="000A3089" w:rsidRDefault="000A3089">
      <w:pPr>
        <w:pStyle w:val="ConsPlusNormal"/>
        <w:spacing w:before="220"/>
        <w:ind w:firstLine="540"/>
        <w:jc w:val="both"/>
      </w:pPr>
      <w:r>
        <w:t xml:space="preserve">8. Указанное в </w:t>
      </w:r>
      <w:hyperlink w:anchor="P65">
        <w:r>
          <w:rPr>
            <w:color w:val="0000FF"/>
          </w:rPr>
          <w:t>пункте 7</w:t>
        </w:r>
      </w:hyperlink>
      <w:r>
        <w:t xml:space="preserve"> настоящего порядка повышение осуществляется с учетом сформированных на основании </w:t>
      </w:r>
      <w:hyperlink w:anchor="P60">
        <w:r>
          <w:rPr>
            <w:color w:val="0000FF"/>
          </w:rPr>
          <w:t>пунктов 3</w:t>
        </w:r>
      </w:hyperlink>
      <w:r>
        <w:t xml:space="preserve"> - </w:t>
      </w:r>
      <w:hyperlink w:anchor="P63">
        <w:r>
          <w:rPr>
            <w:color w:val="0000FF"/>
          </w:rPr>
          <w:t>5</w:t>
        </w:r>
      </w:hyperlink>
      <w:r>
        <w:t xml:space="preserve"> настоящего порядка размеров окладов (должностных окладов), ставок заработной платы и образует новые размеры окладов (должностных окладов), ставок заработной платы. Начисления компенсационных и стимулирующих выплат, которые устанавливаются в процентах к окладу (должностному окладу), ставке заработной платы, в пределах фонда оплаты труда государственной организации, утвержденного на соответствующий финансовый год, производятся исходя из размеров окладов (должностных окладов), ставок заработной платы работников.</w:t>
      </w:r>
    </w:p>
    <w:p w14:paraId="553EEB24" w14:textId="77777777" w:rsidR="000A3089" w:rsidRDefault="000A3089">
      <w:pPr>
        <w:pStyle w:val="ConsPlusNormal"/>
        <w:spacing w:before="220"/>
        <w:ind w:firstLine="540"/>
        <w:jc w:val="both"/>
      </w:pPr>
      <w:r>
        <w:t xml:space="preserve">Повышение должностных окладов, ставок заработной платы работников, прошедших аттестацию, осуществляется в соответствии с утвержденным </w:t>
      </w:r>
      <w:hyperlink w:anchor="P344">
        <w:r>
          <w:rPr>
            <w:color w:val="0000FF"/>
          </w:rPr>
          <w:t>Перечнем</w:t>
        </w:r>
      </w:hyperlink>
      <w:r>
        <w:t xml:space="preserve"> должностей, по которым совпадают должностные обязанности, учебные программы, профили работы и устанавливается повышение должностных окладов, ставок заработной платы, утвержденным настоящим Приказом.</w:t>
      </w:r>
    </w:p>
    <w:p w14:paraId="69CFAF13" w14:textId="77777777" w:rsidR="000A3089" w:rsidRDefault="000A3089">
      <w:pPr>
        <w:pStyle w:val="ConsPlusNormal"/>
        <w:spacing w:before="220"/>
        <w:ind w:firstLine="540"/>
        <w:jc w:val="both"/>
      </w:pPr>
      <w:r>
        <w:t>9. При занятии руководителем, его заместителями и главным бухгалтером государственной организации педагогических должностей повышение размеров окладов (должностных окладов), ставок заработной платы за квалификационную категорию устанавливается при осуществлении педагогической деятельности на основании результатов аттестации по занимаемой педагогической должности согласно настоящему порядку.</w:t>
      </w:r>
    </w:p>
    <w:p w14:paraId="5F7C546D" w14:textId="77777777" w:rsidR="000A3089" w:rsidRDefault="000A3089">
      <w:pPr>
        <w:pStyle w:val="ConsPlusNormal"/>
        <w:jc w:val="both"/>
      </w:pPr>
    </w:p>
    <w:p w14:paraId="3FBFC259" w14:textId="77777777" w:rsidR="000A3089" w:rsidRDefault="000A3089">
      <w:pPr>
        <w:pStyle w:val="ConsPlusNormal"/>
        <w:jc w:val="both"/>
      </w:pPr>
    </w:p>
    <w:p w14:paraId="3A8FA7A0" w14:textId="77777777" w:rsidR="000A3089" w:rsidRDefault="000A3089">
      <w:pPr>
        <w:pStyle w:val="ConsPlusNormal"/>
        <w:jc w:val="both"/>
      </w:pPr>
    </w:p>
    <w:p w14:paraId="341E700E" w14:textId="77777777" w:rsidR="000A3089" w:rsidRDefault="000A3089">
      <w:pPr>
        <w:pStyle w:val="ConsPlusNormal"/>
        <w:jc w:val="both"/>
      </w:pPr>
    </w:p>
    <w:p w14:paraId="0EBD9524" w14:textId="77777777" w:rsidR="000A3089" w:rsidRDefault="000A3089">
      <w:pPr>
        <w:pStyle w:val="ConsPlusNormal"/>
        <w:jc w:val="both"/>
      </w:pPr>
    </w:p>
    <w:p w14:paraId="1A0F4791" w14:textId="77777777" w:rsidR="000A3089" w:rsidRDefault="000A3089">
      <w:pPr>
        <w:pStyle w:val="ConsPlusNormal"/>
        <w:jc w:val="right"/>
        <w:outlineLvl w:val="0"/>
      </w:pPr>
      <w:r>
        <w:t>Утвержден</w:t>
      </w:r>
    </w:p>
    <w:p w14:paraId="57395613" w14:textId="77777777" w:rsidR="000A3089" w:rsidRDefault="000A3089">
      <w:pPr>
        <w:pStyle w:val="ConsPlusNormal"/>
        <w:jc w:val="right"/>
      </w:pPr>
      <w:r>
        <w:t>Приказом</w:t>
      </w:r>
    </w:p>
    <w:p w14:paraId="4DA7ECEB" w14:textId="77777777" w:rsidR="000A3089" w:rsidRDefault="000A3089">
      <w:pPr>
        <w:pStyle w:val="ConsPlusNormal"/>
        <w:jc w:val="right"/>
      </w:pPr>
      <w:r>
        <w:t>Министерства образования</w:t>
      </w:r>
    </w:p>
    <w:p w14:paraId="3E38E14B" w14:textId="77777777" w:rsidR="000A3089" w:rsidRDefault="000A3089">
      <w:pPr>
        <w:pStyle w:val="ConsPlusNormal"/>
        <w:jc w:val="right"/>
      </w:pPr>
      <w:r>
        <w:t>Свердловской области</w:t>
      </w:r>
    </w:p>
    <w:p w14:paraId="2727BFA2" w14:textId="77777777" w:rsidR="000A3089" w:rsidRDefault="000A3089">
      <w:pPr>
        <w:pStyle w:val="ConsPlusNormal"/>
        <w:jc w:val="right"/>
      </w:pPr>
      <w:r>
        <w:t>от 22 апреля 2025 г. N 667-Д</w:t>
      </w:r>
    </w:p>
    <w:p w14:paraId="3AEF64F8" w14:textId="77777777" w:rsidR="000A3089" w:rsidRDefault="000A3089">
      <w:pPr>
        <w:pStyle w:val="ConsPlusNormal"/>
        <w:jc w:val="right"/>
      </w:pPr>
      <w:r>
        <w:t>"Об оплате труда работников</w:t>
      </w:r>
    </w:p>
    <w:p w14:paraId="0D016400" w14:textId="77777777" w:rsidR="000A3089" w:rsidRDefault="000A3089">
      <w:pPr>
        <w:pStyle w:val="ConsPlusNormal"/>
        <w:jc w:val="right"/>
      </w:pPr>
      <w:r>
        <w:t>государственных организаций</w:t>
      </w:r>
    </w:p>
    <w:p w14:paraId="096608AE" w14:textId="77777777" w:rsidR="000A3089" w:rsidRDefault="000A3089">
      <w:pPr>
        <w:pStyle w:val="ConsPlusNormal"/>
        <w:jc w:val="right"/>
      </w:pPr>
      <w:r>
        <w:t>Свердловской области, в отношении</w:t>
      </w:r>
    </w:p>
    <w:p w14:paraId="2A67A2ED" w14:textId="77777777" w:rsidR="000A3089" w:rsidRDefault="000A3089">
      <w:pPr>
        <w:pStyle w:val="ConsPlusNormal"/>
        <w:jc w:val="right"/>
      </w:pPr>
      <w:r>
        <w:t>которых функции и полномочия</w:t>
      </w:r>
    </w:p>
    <w:p w14:paraId="64E21BE9" w14:textId="77777777" w:rsidR="000A3089" w:rsidRDefault="000A3089">
      <w:pPr>
        <w:pStyle w:val="ConsPlusNormal"/>
        <w:jc w:val="right"/>
      </w:pPr>
      <w:r>
        <w:t>учредителя осуществляются Министерством</w:t>
      </w:r>
    </w:p>
    <w:p w14:paraId="5155B43A" w14:textId="77777777" w:rsidR="000A3089" w:rsidRDefault="000A3089">
      <w:pPr>
        <w:pStyle w:val="ConsPlusNormal"/>
        <w:jc w:val="right"/>
      </w:pPr>
      <w:r>
        <w:t>образования Свердловской области"</w:t>
      </w:r>
    </w:p>
    <w:p w14:paraId="5FEFF534" w14:textId="77777777" w:rsidR="000A3089" w:rsidRDefault="000A3089">
      <w:pPr>
        <w:pStyle w:val="ConsPlusNormal"/>
        <w:jc w:val="both"/>
      </w:pPr>
    </w:p>
    <w:p w14:paraId="139EA775" w14:textId="77777777" w:rsidR="000A3089" w:rsidRDefault="000A3089">
      <w:pPr>
        <w:pStyle w:val="ConsPlusTitle"/>
        <w:jc w:val="center"/>
      </w:pPr>
      <w:bookmarkStart w:id="5" w:name="P89"/>
      <w:bookmarkEnd w:id="5"/>
      <w:r>
        <w:t>ПОРЯДОК</w:t>
      </w:r>
    </w:p>
    <w:p w14:paraId="488AE5A1" w14:textId="77777777" w:rsidR="000A3089" w:rsidRDefault="000A3089">
      <w:pPr>
        <w:pStyle w:val="ConsPlusTitle"/>
        <w:jc w:val="center"/>
      </w:pPr>
      <w:r>
        <w:t>УСТАНОВЛЕНИЯ ДОПЛАТ К ОКЛАДАМ (ДОЛЖНОСТНЫМ ОКЛАДАМ),</w:t>
      </w:r>
    </w:p>
    <w:p w14:paraId="13983F30" w14:textId="77777777" w:rsidR="000A3089" w:rsidRDefault="000A3089">
      <w:pPr>
        <w:pStyle w:val="ConsPlusTitle"/>
        <w:jc w:val="center"/>
      </w:pPr>
      <w:r>
        <w:t>СТАВКАМ ЗАРАБОТНОЙ ПЛАТЫ РАБОТНИКАМ (КРОМЕ РУКОВОДИТЕЛЯ,</w:t>
      </w:r>
    </w:p>
    <w:p w14:paraId="52BCC4EA" w14:textId="77777777" w:rsidR="000A3089" w:rsidRDefault="000A3089">
      <w:pPr>
        <w:pStyle w:val="ConsPlusTitle"/>
        <w:jc w:val="center"/>
      </w:pPr>
      <w:r>
        <w:t>ЕГО ЗАМЕСТИТЕЛЕЙ И ГЛАВНОГО БУХГАЛТЕРА) ГОСУДАРСТВЕННЫХ</w:t>
      </w:r>
    </w:p>
    <w:p w14:paraId="2EDB32DB" w14:textId="77777777" w:rsidR="000A3089" w:rsidRDefault="000A3089">
      <w:pPr>
        <w:pStyle w:val="ConsPlusTitle"/>
        <w:jc w:val="center"/>
      </w:pPr>
      <w:r>
        <w:t>ОРГАНИЗАЦИЙ СВЕРДЛОВСКОЙ ОБЛАСТИ, В ОТНОШЕНИИ КОТОРЫХ</w:t>
      </w:r>
    </w:p>
    <w:p w14:paraId="2A3AB9FA" w14:textId="77777777" w:rsidR="000A3089" w:rsidRDefault="000A3089">
      <w:pPr>
        <w:pStyle w:val="ConsPlusTitle"/>
        <w:jc w:val="center"/>
      </w:pPr>
      <w:r>
        <w:t>ФУНКЦИИ И ПОЛНОМОЧИЯ УЧРЕДИТЕЛЯ ОСУЩЕСТВЛЯЮТСЯ МИНИСТЕРСТВОМ</w:t>
      </w:r>
    </w:p>
    <w:p w14:paraId="29FD6B10" w14:textId="77777777" w:rsidR="000A3089" w:rsidRDefault="000A3089">
      <w:pPr>
        <w:pStyle w:val="ConsPlusTitle"/>
        <w:jc w:val="center"/>
      </w:pPr>
      <w:r>
        <w:t>ОБРАЗОВАНИЯ СВЕРДЛОВСКОЙ ОБЛАСТИ, ЗА ВЫПОЛНЕНИЕ РАБОТ</w:t>
      </w:r>
    </w:p>
    <w:p w14:paraId="7A0103F9" w14:textId="77777777" w:rsidR="000A3089" w:rsidRDefault="000A3089">
      <w:pPr>
        <w:pStyle w:val="ConsPlusTitle"/>
        <w:jc w:val="center"/>
      </w:pPr>
      <w:r>
        <w:t>В УСЛОВИЯХ, ОТЛИЧАЮЩИХСЯ ОТ НОРМАЛЬНЫХ</w:t>
      </w:r>
    </w:p>
    <w:p w14:paraId="14026C62" w14:textId="77777777" w:rsidR="000A3089" w:rsidRDefault="000A3089">
      <w:pPr>
        <w:pStyle w:val="ConsPlusNormal"/>
        <w:jc w:val="both"/>
      </w:pPr>
    </w:p>
    <w:p w14:paraId="3C04A812" w14:textId="77777777" w:rsidR="000A3089" w:rsidRDefault="000A3089">
      <w:pPr>
        <w:pStyle w:val="ConsPlusNormal"/>
        <w:ind w:firstLine="540"/>
        <w:jc w:val="both"/>
      </w:pPr>
      <w:r>
        <w:t>1. Настоящий порядок применяется при установлении доплат к окладам (должностным окладам), ставкам заработной платы работникам (кроме руководителя, его заместителей и главного бухгалтера)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(далее - государственные организации), за выполнение работ в условиях, отличающихся от нормальных.</w:t>
      </w:r>
    </w:p>
    <w:p w14:paraId="19B0846C" w14:textId="77777777" w:rsidR="000A3089" w:rsidRDefault="000A3089">
      <w:pPr>
        <w:pStyle w:val="ConsPlusNormal"/>
        <w:spacing w:before="220"/>
        <w:ind w:firstLine="540"/>
        <w:jc w:val="both"/>
      </w:pPr>
      <w:r>
        <w:t>2. Доплаты к окладам (должностным окладам), ставкам заработной платы работникам (кроме руководителя, его заместителей и главного бухгалтера) государственных организаций (далее - работники) за выполнение работ в условиях, отличающихся от нормальных, относятся к компенсационным выплатам и устанавливаются в соответствии с локальным актом государственной организации, принятым руководителем государственной организации с учетом мнения выборного органа первичной профсоюзной организации или иного представительного органа работников государственной организации.</w:t>
      </w:r>
    </w:p>
    <w:p w14:paraId="23D4DA75" w14:textId="77777777" w:rsidR="000A3089" w:rsidRDefault="000A3089">
      <w:pPr>
        <w:pStyle w:val="ConsPlusNormal"/>
        <w:spacing w:before="220"/>
        <w:ind w:firstLine="540"/>
        <w:jc w:val="both"/>
      </w:pPr>
      <w:r>
        <w:t>3. Работникам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от установленных окладов (должностных окладов), ставок заработной платы и случаях:</w:t>
      </w:r>
    </w:p>
    <w:p w14:paraId="37CD8F53" w14:textId="77777777" w:rsidR="000A3089" w:rsidRDefault="000A3089">
      <w:pPr>
        <w:pStyle w:val="ConsPlusNormal"/>
        <w:spacing w:before="220"/>
        <w:ind w:firstLine="540"/>
        <w:jc w:val="both"/>
      </w:pPr>
      <w:bookmarkStart w:id="6" w:name="P101"/>
      <w:bookmarkEnd w:id="6"/>
      <w:r>
        <w:t>1) 15 - 30 процентов - за работу в государственных общеобразовательных организациях Свердловской области, реализующих адаптированные основные общеобразовательные программы.</w:t>
      </w:r>
    </w:p>
    <w:p w14:paraId="64002E4E"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согласно настоящему подпункту, и конкретный размер доплат определяются руководителем государственной организации работнику в зависимости от продолжительности его работы с обучающимися (воспитанниками) с ограниченными возможностями здоровья, от категории обучающихся с ограниченными возможностями здоровья (глухие, слабослышащие, позднооглохшие, кохлеарно имплантированные, слепые, слабовидящие, с тяжелыми нарушениями речи, нарушениями опорно-двигательного аппарата, задержкой психического развития, с расстройствами аутистического спектра, легкой, умеренной, тяжелой, глубокой умственной отсталостью (интеллектуальными нарушениями), тяжелыми и множественными нарушениями) по согласованию с выборным органом первичной профсоюзной организации или при его отсутствии иным представительным органом работников;</w:t>
      </w:r>
    </w:p>
    <w:p w14:paraId="75FD474A" w14:textId="77777777" w:rsidR="000A3089" w:rsidRDefault="000A3089">
      <w:pPr>
        <w:pStyle w:val="ConsPlusNormal"/>
        <w:spacing w:before="220"/>
        <w:ind w:firstLine="540"/>
        <w:jc w:val="both"/>
      </w:pPr>
      <w:r>
        <w:t>2) 15 - 20 процентов - за работу в государственных общеобразовательных организациях Свердловской области для детей, нуждающихся в длительном лечении.</w:t>
      </w:r>
    </w:p>
    <w:p w14:paraId="10A4E3BD"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согласно настоящему подпункту, и конкретный размер доплат определяются руководителем государственной организации в зависимости от степени и продолжительности общения работников с обучающимися (воспитанниками), нуждающимися в длительном лечении, по согласованию с выборным органом первичной профсоюзной организации или при его отсутствии иным представительным органом работников;</w:t>
      </w:r>
    </w:p>
    <w:p w14:paraId="20C174E5" w14:textId="77777777" w:rsidR="000A3089" w:rsidRDefault="000A3089">
      <w:pPr>
        <w:pStyle w:val="ConsPlusNormal"/>
        <w:spacing w:before="220"/>
        <w:ind w:firstLine="540"/>
        <w:jc w:val="both"/>
      </w:pPr>
      <w:r>
        <w:t>3) 30 процентов - за работу в государственных специальных учебно-воспитательных учреждениях Свердловской области открытого и закрытого типов для обучающихся с девиантным (общественно опасным) поведением.</w:t>
      </w:r>
    </w:p>
    <w:p w14:paraId="38AE479D"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согласно настоящему подпункту, определяется руководителем государственной организации в зависимости от степени и продолжительности общения работников с обучающимися (воспитанниками) с девиантным (общественно опасным) поведением по согласованию с выборным органом первичной профсоюзной организации или при его отсутствии иным представительным органом работников;</w:t>
      </w:r>
    </w:p>
    <w:p w14:paraId="10FE2462" w14:textId="77777777" w:rsidR="000A3089" w:rsidRDefault="000A3089">
      <w:pPr>
        <w:pStyle w:val="ConsPlusNormal"/>
        <w:spacing w:before="220"/>
        <w:ind w:firstLine="540"/>
        <w:jc w:val="both"/>
      </w:pPr>
      <w:r>
        <w:t>4) 60 процентов - за работу в государственных организациях, характер которой связан с непосредственным контактом с обучающимися (воспитанниками), больными СПИДом и ВИЧ-инфицированными.</w:t>
      </w:r>
    </w:p>
    <w:p w14:paraId="00C68EFC"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согласно настоящему подпункту, определяется руководителем государственной организации в зависимости от степени и продолжительности общения работников с обучающимися (воспитанниками), больными СПИДом и ВИЧ-инфицированными, по согласованию с выборным органом первичной профсоюзной организации или при его отсутствии иным представительным органом работников;</w:t>
      </w:r>
    </w:p>
    <w:p w14:paraId="5C6802AE" w14:textId="77777777" w:rsidR="000A3089" w:rsidRDefault="000A3089">
      <w:pPr>
        <w:pStyle w:val="ConsPlusNormal"/>
        <w:spacing w:before="220"/>
        <w:ind w:firstLine="540"/>
        <w:jc w:val="both"/>
      </w:pPr>
      <w:r>
        <w:t xml:space="preserve">5) 10 - 20 процентов - за работу в государственных организациях (за исключением государственных организаций, указанных в </w:t>
      </w:r>
      <w:hyperlink w:anchor="P101">
        <w:r>
          <w:rPr>
            <w:color w:val="0000FF"/>
          </w:rPr>
          <w:t>подпункте 1</w:t>
        </w:r>
      </w:hyperlink>
      <w:r>
        <w:t xml:space="preserve"> настоящего пункта), в которых образование обучающихся с ограниченными возможностями здоровья организовано совместно с другими обучающимися, либо в отдельных классах, группах для обучающихся (воспитанников) с ограниченными возможностями здоровья по адаптированным основным общеобразовательным программам для обучающихся с ограниченными возможностями здоровья либо образовательным программам среднего профессионального образования, основным программам профессионального обучения, адаптированным при необходимости для обучающихся с ограниченными возможностями здоровья.</w:t>
      </w:r>
    </w:p>
    <w:p w14:paraId="1D3BC2B4"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согласно настоящему подпункту, и конкретный размер доплат определяется руководителем государственной организации работнику в зависимости от степени и продолжительности его работы с обучающимися (воспитанниками) с ограниченными возможностями здоровья, численности обучающихся с ограниченными возможностями здоровья, от категории обучающихся с ограниченными возможностями здоровья (глухие, слабослышащие, позднооглохшие, кохлеарно имплантированные, слепые, слабовидящие, с тяжелыми нарушениями речи, нарушениями опорно-двигательного аппарата, задержкой психического развития, с расстройствами аутистического спектра, легкой, умеренной, тяжелой, глубокой умственной отсталостью (интеллектуальными нарушениями), тяжелыми и множественными нарушениями) по согласованию с выборным органом первичной профсоюзной организации или при его отсутствии иным представительным органом работников;</w:t>
      </w:r>
    </w:p>
    <w:p w14:paraId="18A92B24" w14:textId="77777777" w:rsidR="000A3089" w:rsidRDefault="000A3089">
      <w:pPr>
        <w:pStyle w:val="ConsPlusNormal"/>
        <w:spacing w:before="220"/>
        <w:ind w:firstLine="540"/>
        <w:jc w:val="both"/>
      </w:pPr>
      <w:r>
        <w:t>6) 20 процентов - за работу в государственных общеобразовательных организациях Свердловской области, осуществляющих обучение детей-сирот и детей, оставшихся без попечения родителей, а также за работу в группах для детей-сирот и детей, оставшихся без попечения родителей, в государственных профессиональных образовательных организациях (если количество данной категории обучающихся в таких группах превышает 1/2 общей численности обучающихся в группах).</w:t>
      </w:r>
    </w:p>
    <w:p w14:paraId="2CE8BCF3"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согласно настоящему подпункту, определяется руководителем государственной организации в зависимости от степени и продолжительности общения работников с детьми-сиротами и детьми, оставшимися без попечения родителей, по согласованию с выборным органом первичной профсоюзной организации или при его отсутствии иным представительным органом работников.</w:t>
      </w:r>
    </w:p>
    <w:p w14:paraId="77A58AF1" w14:textId="77777777" w:rsidR="000A3089" w:rsidRDefault="000A3089">
      <w:pPr>
        <w:pStyle w:val="ConsPlusNormal"/>
        <w:spacing w:before="220"/>
        <w:ind w:firstLine="540"/>
        <w:jc w:val="both"/>
      </w:pPr>
      <w:r>
        <w:t>За работу в государственных общеобразовательных организациях Свердловской области, осуществляющих обучение детей-сирот и детей, оставшихся без попечения родителей, а также в группах для детей-сирот и детей, оставшихся без попечения родителей, государственных профессиональных образовательных организациях, имеющих контингент обучающихся (воспитанников) с ограниченными возможностями здоровья, доплаты к окладам (должностным окладам), ставкам заработной платы устанавливаются по двум основаниям в размерах 20 процентов и 15 - 30 процентов;</w:t>
      </w:r>
    </w:p>
    <w:p w14:paraId="24D0497F" w14:textId="77777777" w:rsidR="000A3089" w:rsidRDefault="000A3089">
      <w:pPr>
        <w:pStyle w:val="ConsPlusNormal"/>
        <w:spacing w:before="220"/>
        <w:ind w:firstLine="540"/>
        <w:jc w:val="both"/>
      </w:pPr>
      <w:bookmarkStart w:id="7" w:name="P114"/>
      <w:bookmarkEnd w:id="7"/>
      <w:r>
        <w:t>7) 50 процентов - за особые условия работы в государственных общеобразовательных организациях, государственных профессиональных образовательных организациях при учреждениях Главного управления Федеральной службы исполнения наказаний по Свердловской области (далее - исправительные учреждения);</w:t>
      </w:r>
    </w:p>
    <w:p w14:paraId="65A0500C" w14:textId="77777777" w:rsidR="000A3089" w:rsidRDefault="000A3089">
      <w:pPr>
        <w:pStyle w:val="ConsPlusNormal"/>
        <w:spacing w:before="220"/>
        <w:ind w:firstLine="540"/>
        <w:jc w:val="both"/>
      </w:pPr>
      <w:bookmarkStart w:id="8" w:name="P115"/>
      <w:bookmarkEnd w:id="8"/>
      <w:r>
        <w:t>8) 75 процентов - за особые условия работы в государственных общеобразовательных организациях Свердловской области, государственных профессиональных образовательных организациях при лечебных исправительных учреждениях.</w:t>
      </w:r>
    </w:p>
    <w:p w14:paraId="522BBE11" w14:textId="77777777" w:rsidR="000A3089" w:rsidRDefault="000A3089">
      <w:pPr>
        <w:pStyle w:val="ConsPlusNormal"/>
        <w:spacing w:before="220"/>
        <w:ind w:firstLine="540"/>
        <w:jc w:val="both"/>
      </w:pPr>
      <w:r>
        <w:t xml:space="preserve">За работу в государственных организациях, указанных в </w:t>
      </w:r>
      <w:hyperlink w:anchor="P114">
        <w:r>
          <w:rPr>
            <w:color w:val="0000FF"/>
          </w:rPr>
          <w:t>подпунктах 7</w:t>
        </w:r>
      </w:hyperlink>
      <w:r>
        <w:t xml:space="preserve"> и </w:t>
      </w:r>
      <w:hyperlink w:anchor="P115">
        <w:r>
          <w:rPr>
            <w:color w:val="0000FF"/>
          </w:rPr>
          <w:t>8</w:t>
        </w:r>
      </w:hyperlink>
      <w:r>
        <w:t xml:space="preserve"> настоящего пункта, занятых обучением лиц, которым на основании судебного решения определено содержание в исправительных колониях строгого или особого режима, к окладам (должностным окладам), ставкам заработной платы дополнительно устанавливаются доплаты в порядке, установленном для рабочих и служащих исправительных учреждений за работу с данной категорией осужденных, в размере 10 - 15 процентов.</w:t>
      </w:r>
    </w:p>
    <w:p w14:paraId="7327669E" w14:textId="77777777" w:rsidR="000A3089" w:rsidRDefault="000A3089">
      <w:pPr>
        <w:pStyle w:val="ConsPlusNormal"/>
        <w:spacing w:before="220"/>
        <w:ind w:firstLine="540"/>
        <w:jc w:val="both"/>
      </w:pPr>
      <w:r>
        <w:t>Работникам государственных профессиональных образовательных организаций Свердловской области при исправительных учреждениях за работу с обучающимися, больными активной формой туберкулеза, к окладам (должностным окладам), ставкам заработной платы дополнительно устанавливаются доплаты в размере 15 процентов;</w:t>
      </w:r>
    </w:p>
    <w:p w14:paraId="4998B070" w14:textId="77777777" w:rsidR="000A3089" w:rsidRDefault="000A3089">
      <w:pPr>
        <w:pStyle w:val="ConsPlusNormal"/>
        <w:spacing w:before="220"/>
        <w:ind w:firstLine="540"/>
        <w:jc w:val="both"/>
      </w:pPr>
      <w:r>
        <w:t>9) 15 - 30 процентов - за работу в государственных центрах психолого-педагогической, медицинской и социальной помощи и государственных общеобразовательных организациях Свердловской области, оказывающих психолого-педагогическую, медицинскую и социальную помощь детям.</w:t>
      </w:r>
    </w:p>
    <w:p w14:paraId="01B5880A"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согласно настоящему подпункту, и конкретный размер доплат определяются руководителем государственной организации по согласованию с выборным органом первичной профсоюзной организации или при его отсутствии иным представительным органом работников в зависимости от степени и продолжительности общения работников с обучающимися с ограниченными возможностями здоровья, с обучающимися, испытывающими трудности в освоении основных общеобразовательных программ, развитии и социальной адаптации, в том числе несовершеннолетними обучающимися, признанными в случае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являющимися потерпевшими или свидетелями преступления, от степени и продолжительности общения с такими несовершеннолетними, от степени участия работника в социально значимой деятельности: оказание психолого-педагогической, медицинской и социальной помощи несовершеннолетним, их родителям (законным представителям), педагогам, специалистам других государственных образовательных организаций;</w:t>
      </w:r>
    </w:p>
    <w:p w14:paraId="2C30A8D2" w14:textId="77777777" w:rsidR="000A3089" w:rsidRDefault="000A3089">
      <w:pPr>
        <w:pStyle w:val="ConsPlusNormal"/>
        <w:spacing w:before="220"/>
        <w:ind w:firstLine="540"/>
        <w:jc w:val="both"/>
      </w:pPr>
      <w:r>
        <w:t>10) 15 процентов - педагогическим работникам государственных профессиональных образовательных организаций Свердловской области, реализующих образовательные программы, предусматривающие углубленную подготовку.</w:t>
      </w:r>
    </w:p>
    <w:p w14:paraId="61C95B2D" w14:textId="77777777" w:rsidR="000A3089" w:rsidRDefault="000A3089">
      <w:pPr>
        <w:pStyle w:val="ConsPlusNormal"/>
        <w:spacing w:before="220"/>
        <w:ind w:firstLine="540"/>
        <w:jc w:val="both"/>
      </w:pPr>
      <w:r>
        <w:t>Конкретный перечень педагогических работников, которым устанавливаются доплаты к должностным окладам, ставкам заработной платы согласно настоящему подпункту, определяется руководителем государственной организации в зависимости от количества реализуемых учебных часов углубленной подготовки, предусмотренной образовательной программой, по согласованию с выборным органом первичной профсоюзной организации или при его отсутствии иным представительным органом работников;</w:t>
      </w:r>
    </w:p>
    <w:p w14:paraId="04BBCADB" w14:textId="77777777" w:rsidR="000A3089" w:rsidRDefault="000A3089">
      <w:pPr>
        <w:pStyle w:val="ConsPlusNormal"/>
        <w:spacing w:before="220"/>
        <w:ind w:firstLine="540"/>
        <w:jc w:val="both"/>
      </w:pPr>
      <w:r>
        <w:t>11) 20 процентов - педагогическим работникам за обучение по основным общеобразовательным программам детей, нуждающихся в длительном лечении, инвалидов (детей-инвалидов) на дому или в медицинских организациях на основании заключения медицинской организации, за исключением государственных общеобразовательных организаций, реализующих адаптированные основные общеобразовательные программы, государственных общеобразовательных организаций для детей, нуждающихся в длительном лечении, государственных центров психолого-педагогической, медицинской и социальной помощи и государственных общеобразовательных организаций, оказывающих психолого-педагогическую, медицинскую и социальную помощь детям;</w:t>
      </w:r>
    </w:p>
    <w:p w14:paraId="3361F08D" w14:textId="77777777" w:rsidR="000A3089" w:rsidRDefault="000A3089">
      <w:pPr>
        <w:pStyle w:val="ConsPlusNormal"/>
        <w:spacing w:before="220"/>
        <w:ind w:firstLine="540"/>
        <w:jc w:val="both"/>
      </w:pPr>
      <w:r>
        <w:t>12) 20 процентов - руководителям и специалистам центральной и территориальных психолого-медико-педагогических комиссий, логопедических пунктов, в том числе являющихся структурными подразделениями государственных организаций;</w:t>
      </w:r>
    </w:p>
    <w:p w14:paraId="4F562584" w14:textId="77777777" w:rsidR="000A3089" w:rsidRDefault="000A3089">
      <w:pPr>
        <w:pStyle w:val="ConsPlusNormal"/>
        <w:spacing w:before="220"/>
        <w:ind w:firstLine="540"/>
        <w:jc w:val="both"/>
      </w:pPr>
      <w:r>
        <w:t>13) 15 процентов - старшим мастерам и мастерам производственного обучения государственных профессиональных образовательных организаций Свердловской области, осуществляющих обучение профессиям художественных ремесел, подготовку рабочих и специалистов для предприятий и организаций сланцевой промышленности, черной и цветной металлургии и для горно-капитальных работ.</w:t>
      </w:r>
    </w:p>
    <w:p w14:paraId="36EA200E" w14:textId="77777777" w:rsidR="000A3089" w:rsidRDefault="000A3089">
      <w:pPr>
        <w:pStyle w:val="ConsPlusNormal"/>
        <w:spacing w:before="220"/>
        <w:ind w:firstLine="540"/>
        <w:jc w:val="both"/>
      </w:pPr>
      <w:r>
        <w:t>Конкретный перечень работников, в соответствии с которым устанавливаются доплаты к окладам (должностным окладам), ставкам заработной платы согласно настоящему подпункту, определяются руководителем государственной организации по согласованию с выборным органом первичной профсоюзной организации или при его отсутствии иным представительным органом работников;</w:t>
      </w:r>
    </w:p>
    <w:p w14:paraId="4EDC9087" w14:textId="77777777" w:rsidR="000A3089" w:rsidRDefault="000A3089">
      <w:pPr>
        <w:pStyle w:val="ConsPlusNormal"/>
        <w:spacing w:before="220"/>
        <w:ind w:firstLine="540"/>
        <w:jc w:val="both"/>
      </w:pPr>
      <w:r>
        <w:t>14) 20 - 30 процентов - работникам государственных организаций, осуществляющих отдых и оздоровление детей, за работу с детьми-сиротами и детьми, оставшимися без попечения родителей, с обучающимися (воспитанниками) с ограниченными возможностями здоровья, с обучающимися государственных специальных учебно-воспитательных учреждений для обучающихся с девиантным (общественно опасным) поведением, обучающимися в государственных общеобразовательных организациях (кадетских школах-интернатах), структурных подразделениях государственных профессиональных образовательных организаций "кадетская школа-интернат";</w:t>
      </w:r>
    </w:p>
    <w:p w14:paraId="7EA163E8" w14:textId="77777777" w:rsidR="000A3089" w:rsidRDefault="000A3089">
      <w:pPr>
        <w:pStyle w:val="ConsPlusNormal"/>
        <w:spacing w:before="220"/>
        <w:ind w:firstLine="540"/>
        <w:jc w:val="both"/>
      </w:pPr>
      <w:r>
        <w:t>15) 20 процентов - педагогическим работникам за работу в кадетских школах-интернатах, структурных подразделениях "кадетская школа-интернат", государственных профессиональных образовательных организациях, непосредственно занятых в данных структурных подразделениях.</w:t>
      </w:r>
    </w:p>
    <w:p w14:paraId="1082A575" w14:textId="77777777" w:rsidR="000A3089" w:rsidRDefault="000A3089">
      <w:pPr>
        <w:pStyle w:val="ConsPlusNormal"/>
        <w:spacing w:before="220"/>
        <w:ind w:firstLine="540"/>
        <w:jc w:val="both"/>
      </w:pPr>
      <w:r>
        <w:t>Конкретный перечень работников, которым устанавливаются доплаты к окладам (должностным окладам), ставкам заработной платы, и конкретный размер доплат определяется руководителем государственной организации в зависимости от степени и продолжительности общения работников с указанными обучающимися (воспитанниками) по согласованию с выборным органом первичной профсоюзной организации или при его отсутствии иным представительным органом работников в пределах утвержденного фонда оплаты труда на соответствующий финансовый год.</w:t>
      </w:r>
    </w:p>
    <w:p w14:paraId="7F123BD0" w14:textId="77777777" w:rsidR="000A3089" w:rsidRDefault="000A3089">
      <w:pPr>
        <w:pStyle w:val="ConsPlusNormal"/>
        <w:spacing w:before="220"/>
        <w:ind w:firstLine="540"/>
        <w:jc w:val="both"/>
      </w:pPr>
      <w:r>
        <w:t>4. Доплаты к окладам (должностным окладам), ставкам заработной платы работникам за выполнение работ в условиях, отличающихся от нормальных,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14:paraId="798D913F" w14:textId="77777777" w:rsidR="000A3089" w:rsidRDefault="000A3089">
      <w:pPr>
        <w:pStyle w:val="ConsPlusNormal"/>
        <w:spacing w:before="220"/>
        <w:ind w:firstLine="540"/>
        <w:jc w:val="both"/>
      </w:pPr>
      <w:r>
        <w:t>5. Педагогическим работникам государственных организаций, прошедшим аттестацию на установление квалификационной категории "педагог-методист" или "педагог-наставник", доплаты, установленные за выполнение дополнительных, не входящих в должностные обязанностей по методической или наставнической деятельности, увеличиваются в следующих размерах:</w:t>
      </w:r>
    </w:p>
    <w:p w14:paraId="470A134D" w14:textId="77777777" w:rsidR="000A3089" w:rsidRDefault="000A3089">
      <w:pPr>
        <w:pStyle w:val="ConsPlusNormal"/>
        <w:spacing w:before="220"/>
        <w:ind w:firstLine="540"/>
        <w:jc w:val="both"/>
      </w:pPr>
      <w:r>
        <w:t>1) педагогам-методистам - не менее 10 процентов оклада (должностного оклада), ставки заработной платы;</w:t>
      </w:r>
    </w:p>
    <w:p w14:paraId="68933CB9" w14:textId="77777777" w:rsidR="000A3089" w:rsidRDefault="000A3089">
      <w:pPr>
        <w:pStyle w:val="ConsPlusNormal"/>
        <w:spacing w:before="220"/>
        <w:ind w:firstLine="540"/>
        <w:jc w:val="both"/>
      </w:pPr>
      <w:r>
        <w:t>2) педагогам-наставникам - не менее 15 процентов оклада (должностного оклада), ставки заработной платы.</w:t>
      </w:r>
    </w:p>
    <w:p w14:paraId="738D778B" w14:textId="77777777" w:rsidR="000A3089" w:rsidRDefault="000A3089">
      <w:pPr>
        <w:pStyle w:val="ConsPlusNormal"/>
        <w:spacing w:before="220"/>
        <w:ind w:firstLine="540"/>
        <w:jc w:val="both"/>
      </w:pPr>
      <w:r>
        <w:t>Конкретный размер доплат определяется руководителем государственной организации в зависимости от объема выполняемой работы, не входящей в должностные обязанности, по согласованию с выборным органом первичной профсоюзной организации или при его отсутствии иным представительным органом работников в пределах утвержденного фонда оплаты труда на соответствующий финансовый год.</w:t>
      </w:r>
    </w:p>
    <w:p w14:paraId="153016BF" w14:textId="77777777" w:rsidR="000A3089" w:rsidRDefault="000A3089">
      <w:pPr>
        <w:pStyle w:val="ConsPlusNormal"/>
        <w:spacing w:before="220"/>
        <w:ind w:firstLine="540"/>
        <w:jc w:val="both"/>
      </w:pPr>
      <w:r>
        <w:t>Доплаты, установленные за выполнение дополнительных, не входящих в должностные обязанностей по методической или наставнической деятельности, а также их увеличенный размер по итогам аттестации на установление квалификационной категории "педагог-методист" или "педагог-наставник" устанавливаются на время выполнения педагогическим работником дополнительных, не входящих в должностные обязанностей.</w:t>
      </w:r>
    </w:p>
    <w:p w14:paraId="70E54B9D" w14:textId="77777777" w:rsidR="000A3089" w:rsidRDefault="000A3089">
      <w:pPr>
        <w:pStyle w:val="ConsPlusNormal"/>
        <w:spacing w:before="220"/>
        <w:ind w:firstLine="540"/>
        <w:jc w:val="both"/>
      </w:pPr>
      <w:r>
        <w:t>6. Доплаты к окладам (должностным окладам), ставкам заработной платы работникам по результатам аттестации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14:paraId="2792C903" w14:textId="77777777" w:rsidR="000A3089" w:rsidRDefault="000A3089">
      <w:pPr>
        <w:pStyle w:val="ConsPlusNormal"/>
        <w:spacing w:before="220"/>
        <w:ind w:firstLine="540"/>
        <w:jc w:val="both"/>
      </w:pPr>
      <w:r>
        <w:t>7. В случаях, когда работникам предусмотрено установление доплат к окладам (должностным окладам), ставкам заработной платы по двум и более основаниям, абсолютный размер каждой доплаты исчисляется исходя из размера оклада (должностного оклада), ставки заработной платы без учета доплат по другим основаниям.</w:t>
      </w:r>
    </w:p>
    <w:p w14:paraId="45363F0C" w14:textId="77777777" w:rsidR="000A3089" w:rsidRDefault="000A3089">
      <w:pPr>
        <w:pStyle w:val="ConsPlusNormal"/>
        <w:spacing w:before="220"/>
        <w:ind w:firstLine="540"/>
        <w:jc w:val="both"/>
      </w:pPr>
      <w:r>
        <w:t>8. Размер доплат конкретному работнику и сроки их действия устанавливаются по соглашению сторон трудового договора с учетом содержания и (или) объема дополнительной работы.</w:t>
      </w:r>
    </w:p>
    <w:p w14:paraId="4D1D89B9" w14:textId="77777777" w:rsidR="000A3089" w:rsidRDefault="000A3089">
      <w:pPr>
        <w:pStyle w:val="ConsPlusNormal"/>
        <w:jc w:val="both"/>
      </w:pPr>
    </w:p>
    <w:p w14:paraId="01395A4C" w14:textId="77777777" w:rsidR="000A3089" w:rsidRDefault="000A3089">
      <w:pPr>
        <w:pStyle w:val="ConsPlusNormal"/>
        <w:jc w:val="both"/>
      </w:pPr>
    </w:p>
    <w:p w14:paraId="1049D228" w14:textId="77777777" w:rsidR="000A3089" w:rsidRDefault="000A3089">
      <w:pPr>
        <w:pStyle w:val="ConsPlusNormal"/>
        <w:jc w:val="both"/>
      </w:pPr>
    </w:p>
    <w:p w14:paraId="7B0FF303" w14:textId="77777777" w:rsidR="000A3089" w:rsidRDefault="000A3089">
      <w:pPr>
        <w:pStyle w:val="ConsPlusNormal"/>
        <w:jc w:val="both"/>
      </w:pPr>
    </w:p>
    <w:p w14:paraId="2DEAC56C" w14:textId="77777777" w:rsidR="000A3089" w:rsidRDefault="000A3089">
      <w:pPr>
        <w:pStyle w:val="ConsPlusNormal"/>
        <w:jc w:val="both"/>
      </w:pPr>
    </w:p>
    <w:p w14:paraId="22A47DC1" w14:textId="77777777" w:rsidR="000A3089" w:rsidRDefault="000A3089">
      <w:pPr>
        <w:pStyle w:val="ConsPlusNormal"/>
        <w:jc w:val="right"/>
        <w:outlineLvl w:val="0"/>
      </w:pPr>
      <w:r>
        <w:t>Утвержден</w:t>
      </w:r>
    </w:p>
    <w:p w14:paraId="1B790D76" w14:textId="77777777" w:rsidR="000A3089" w:rsidRDefault="000A3089">
      <w:pPr>
        <w:pStyle w:val="ConsPlusNormal"/>
        <w:jc w:val="right"/>
      </w:pPr>
      <w:r>
        <w:t>Приказом</w:t>
      </w:r>
    </w:p>
    <w:p w14:paraId="0E063220" w14:textId="77777777" w:rsidR="000A3089" w:rsidRDefault="000A3089">
      <w:pPr>
        <w:pStyle w:val="ConsPlusNormal"/>
        <w:jc w:val="right"/>
      </w:pPr>
      <w:r>
        <w:t>Министерства образования</w:t>
      </w:r>
    </w:p>
    <w:p w14:paraId="1EBDA954" w14:textId="77777777" w:rsidR="000A3089" w:rsidRDefault="000A3089">
      <w:pPr>
        <w:pStyle w:val="ConsPlusNormal"/>
        <w:jc w:val="right"/>
      </w:pPr>
      <w:r>
        <w:t>Свердловской области</w:t>
      </w:r>
    </w:p>
    <w:p w14:paraId="6D15BBBA" w14:textId="77777777" w:rsidR="000A3089" w:rsidRDefault="000A3089">
      <w:pPr>
        <w:pStyle w:val="ConsPlusNormal"/>
        <w:jc w:val="right"/>
      </w:pPr>
      <w:r>
        <w:t>от 22 апреля 2025 г. N 667-Д</w:t>
      </w:r>
    </w:p>
    <w:p w14:paraId="75CFC1F5" w14:textId="77777777" w:rsidR="000A3089" w:rsidRDefault="000A3089">
      <w:pPr>
        <w:pStyle w:val="ConsPlusNormal"/>
        <w:jc w:val="right"/>
      </w:pPr>
      <w:r>
        <w:t>"Об оплате труда работников</w:t>
      </w:r>
    </w:p>
    <w:p w14:paraId="3E50C9B7" w14:textId="77777777" w:rsidR="000A3089" w:rsidRDefault="000A3089">
      <w:pPr>
        <w:pStyle w:val="ConsPlusNormal"/>
        <w:jc w:val="right"/>
      </w:pPr>
      <w:r>
        <w:t>государственных организаций</w:t>
      </w:r>
    </w:p>
    <w:p w14:paraId="3C57591B" w14:textId="77777777" w:rsidR="000A3089" w:rsidRDefault="000A3089">
      <w:pPr>
        <w:pStyle w:val="ConsPlusNormal"/>
        <w:jc w:val="right"/>
      </w:pPr>
      <w:r>
        <w:t>Свердловской области, в отношении</w:t>
      </w:r>
    </w:p>
    <w:p w14:paraId="7E0242A9" w14:textId="77777777" w:rsidR="000A3089" w:rsidRDefault="000A3089">
      <w:pPr>
        <w:pStyle w:val="ConsPlusNormal"/>
        <w:jc w:val="right"/>
      </w:pPr>
      <w:r>
        <w:t>которых функции и полномочия</w:t>
      </w:r>
    </w:p>
    <w:p w14:paraId="37C45624" w14:textId="77777777" w:rsidR="000A3089" w:rsidRDefault="000A3089">
      <w:pPr>
        <w:pStyle w:val="ConsPlusNormal"/>
        <w:jc w:val="right"/>
      </w:pPr>
      <w:r>
        <w:t>учредителя осуществляются Министерством</w:t>
      </w:r>
    </w:p>
    <w:p w14:paraId="02296997" w14:textId="77777777" w:rsidR="000A3089" w:rsidRDefault="000A3089">
      <w:pPr>
        <w:pStyle w:val="ConsPlusNormal"/>
        <w:jc w:val="right"/>
      </w:pPr>
      <w:r>
        <w:t>образования Свердловской области"</w:t>
      </w:r>
    </w:p>
    <w:p w14:paraId="09C4766A" w14:textId="77777777" w:rsidR="000A3089" w:rsidRDefault="000A3089">
      <w:pPr>
        <w:pStyle w:val="ConsPlusNormal"/>
        <w:jc w:val="both"/>
      </w:pPr>
    </w:p>
    <w:p w14:paraId="50FF6899" w14:textId="77777777" w:rsidR="000A3089" w:rsidRDefault="000A3089">
      <w:pPr>
        <w:pStyle w:val="ConsPlusTitle"/>
        <w:jc w:val="center"/>
      </w:pPr>
      <w:bookmarkStart w:id="9" w:name="P155"/>
      <w:bookmarkEnd w:id="9"/>
      <w:r>
        <w:t>ПОРЯДОК</w:t>
      </w:r>
    </w:p>
    <w:p w14:paraId="715C86DE" w14:textId="77777777" w:rsidR="000A3089" w:rsidRDefault="000A3089">
      <w:pPr>
        <w:pStyle w:val="ConsPlusTitle"/>
        <w:jc w:val="center"/>
      </w:pPr>
      <w:r>
        <w:t>ОТДЕЛЬНЫХ ВЫПЛАТ СТИМУЛИРУЮЩЕГО ХАРАКТЕРА РАБОТНИКАМ</w:t>
      </w:r>
    </w:p>
    <w:p w14:paraId="05AEE6A4" w14:textId="77777777" w:rsidR="000A3089" w:rsidRDefault="000A3089">
      <w:pPr>
        <w:pStyle w:val="ConsPlusTitle"/>
        <w:jc w:val="center"/>
      </w:pPr>
      <w:r>
        <w:t>(КРОМЕ РУКОВОДИТЕЛЯ) ГОСУДАРСТВЕННЫХ ОРГАНИЗАЦИЙ</w:t>
      </w:r>
    </w:p>
    <w:p w14:paraId="21D2DBF3" w14:textId="77777777" w:rsidR="000A3089" w:rsidRDefault="000A3089">
      <w:pPr>
        <w:pStyle w:val="ConsPlusTitle"/>
        <w:jc w:val="center"/>
      </w:pPr>
      <w:r>
        <w:t>СВЕРДЛОВСКОЙ ОБЛАСТИ, В ОТНОШЕНИИ КОТОРЫХ ФУНКЦИИ</w:t>
      </w:r>
    </w:p>
    <w:p w14:paraId="314CBFDC" w14:textId="77777777" w:rsidR="000A3089" w:rsidRDefault="000A3089">
      <w:pPr>
        <w:pStyle w:val="ConsPlusTitle"/>
        <w:jc w:val="center"/>
      </w:pPr>
      <w:r>
        <w:t>И ПОЛНОМОЧИЯ УЧРЕДИТЕЛЯ ОСУЩЕСТВЛЯЮТСЯ</w:t>
      </w:r>
    </w:p>
    <w:p w14:paraId="686938CE" w14:textId="77777777" w:rsidR="000A3089" w:rsidRDefault="000A3089">
      <w:pPr>
        <w:pStyle w:val="ConsPlusTitle"/>
        <w:jc w:val="center"/>
      </w:pPr>
      <w:r>
        <w:t>МИНИСТЕРСТВОМ ОБРАЗОВАНИЯ СВЕРДЛОВСКОЙ ОБЛАСТИ</w:t>
      </w:r>
    </w:p>
    <w:p w14:paraId="27B52788" w14:textId="77777777" w:rsidR="000A3089" w:rsidRDefault="000A30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3089" w14:paraId="026182D5" w14:textId="77777777">
        <w:tc>
          <w:tcPr>
            <w:tcW w:w="60" w:type="dxa"/>
            <w:tcBorders>
              <w:top w:val="nil"/>
              <w:left w:val="nil"/>
              <w:bottom w:val="nil"/>
              <w:right w:val="nil"/>
            </w:tcBorders>
            <w:shd w:val="clear" w:color="auto" w:fill="CED3F1"/>
            <w:tcMar>
              <w:top w:w="0" w:type="dxa"/>
              <w:left w:w="0" w:type="dxa"/>
              <w:bottom w:w="0" w:type="dxa"/>
              <w:right w:w="0" w:type="dxa"/>
            </w:tcMar>
          </w:tcPr>
          <w:p w14:paraId="6BBA4713" w14:textId="77777777" w:rsidR="000A3089" w:rsidRDefault="000A30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45865B" w14:textId="77777777" w:rsidR="000A3089" w:rsidRDefault="000A30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4044F9" w14:textId="77777777" w:rsidR="000A3089" w:rsidRDefault="000A3089">
            <w:pPr>
              <w:pStyle w:val="ConsPlusNormal"/>
              <w:jc w:val="center"/>
            </w:pPr>
            <w:r>
              <w:rPr>
                <w:color w:val="392C69"/>
              </w:rPr>
              <w:t>Список изменяющих документов</w:t>
            </w:r>
          </w:p>
          <w:p w14:paraId="6EA2DE38" w14:textId="77777777" w:rsidR="000A3089" w:rsidRDefault="000A3089">
            <w:pPr>
              <w:pStyle w:val="ConsPlusNormal"/>
              <w:jc w:val="center"/>
            </w:pPr>
            <w:r>
              <w:rPr>
                <w:color w:val="392C69"/>
              </w:rPr>
              <w:t xml:space="preserve">(в ред. </w:t>
            </w:r>
            <w:hyperlink r:id="rId28">
              <w:r>
                <w:rPr>
                  <w:color w:val="0000FF"/>
                </w:rPr>
                <w:t>Приказа</w:t>
              </w:r>
            </w:hyperlink>
            <w:r>
              <w:rPr>
                <w:color w:val="392C69"/>
              </w:rPr>
              <w:t xml:space="preserve"> Министерства образования Свердловской области</w:t>
            </w:r>
          </w:p>
          <w:p w14:paraId="7933FB68" w14:textId="77777777" w:rsidR="000A3089" w:rsidRDefault="000A3089">
            <w:pPr>
              <w:pStyle w:val="ConsPlusNormal"/>
              <w:jc w:val="center"/>
            </w:pPr>
            <w:r>
              <w:rPr>
                <w:color w:val="392C69"/>
              </w:rPr>
              <w:t>от 18.06.2025 N 168-Д)</w:t>
            </w:r>
          </w:p>
        </w:tc>
        <w:tc>
          <w:tcPr>
            <w:tcW w:w="113" w:type="dxa"/>
            <w:tcBorders>
              <w:top w:val="nil"/>
              <w:left w:val="nil"/>
              <w:bottom w:val="nil"/>
              <w:right w:val="nil"/>
            </w:tcBorders>
            <w:shd w:val="clear" w:color="auto" w:fill="F4F3F8"/>
            <w:tcMar>
              <w:top w:w="0" w:type="dxa"/>
              <w:left w:w="0" w:type="dxa"/>
              <w:bottom w:w="0" w:type="dxa"/>
              <w:right w:w="0" w:type="dxa"/>
            </w:tcMar>
          </w:tcPr>
          <w:p w14:paraId="5A40C8BB" w14:textId="77777777" w:rsidR="000A3089" w:rsidRDefault="000A3089">
            <w:pPr>
              <w:pStyle w:val="ConsPlusNormal"/>
            </w:pPr>
          </w:p>
        </w:tc>
      </w:tr>
    </w:tbl>
    <w:p w14:paraId="71E4D122" w14:textId="77777777" w:rsidR="000A3089" w:rsidRDefault="000A3089">
      <w:pPr>
        <w:pStyle w:val="ConsPlusNormal"/>
        <w:jc w:val="both"/>
      </w:pPr>
    </w:p>
    <w:p w14:paraId="7238088D" w14:textId="77777777" w:rsidR="000A3089" w:rsidRDefault="000A3089">
      <w:pPr>
        <w:pStyle w:val="ConsPlusNormal"/>
        <w:ind w:firstLine="540"/>
        <w:jc w:val="both"/>
      </w:pPr>
      <w:r>
        <w:t>1. Стимулирующие выплаты устанавливаются в целях материального стимулирования труда работников (кроме руководителя)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(далее - государственные организации), повышения их материальной заинтересованности в качественных результатах своего труда.</w:t>
      </w:r>
    </w:p>
    <w:p w14:paraId="6AACFC16" w14:textId="77777777" w:rsidR="000A3089" w:rsidRDefault="000A3089">
      <w:pPr>
        <w:pStyle w:val="ConsPlusNormal"/>
        <w:spacing w:before="220"/>
        <w:ind w:firstLine="540"/>
        <w:jc w:val="both"/>
      </w:pPr>
      <w:r>
        <w:t>2. Порядок, размеры и условия стимулирующих выплат устанавливается коллективными договорами, соглашениями, локальными нормативными актами и трудовыми договорами с учетом разрабатываемых в государственных организациях показателей и критериев оценки эффективности труда работников этих организаций в пределах бюджетных ассигнований на оплату труда работников государственных организаций, а также средств от приносящей доход деятельности, направленных государственными организациями на оплату труда работников.</w:t>
      </w:r>
    </w:p>
    <w:p w14:paraId="094FC35E" w14:textId="77777777" w:rsidR="000A3089" w:rsidRDefault="000A3089">
      <w:pPr>
        <w:pStyle w:val="ConsPlusNormal"/>
        <w:spacing w:before="220"/>
        <w:ind w:firstLine="540"/>
        <w:jc w:val="both"/>
      </w:pPr>
      <w:r>
        <w:t>Выплаты стимулирующего характера устанавливаются:</w:t>
      </w:r>
    </w:p>
    <w:p w14:paraId="5406ABCA" w14:textId="77777777" w:rsidR="000A3089" w:rsidRDefault="000A3089">
      <w:pPr>
        <w:pStyle w:val="ConsPlusNormal"/>
        <w:spacing w:before="220"/>
        <w:ind w:firstLine="540"/>
        <w:jc w:val="both"/>
      </w:pPr>
      <w:r>
        <w:t>1) за интенсивность и высокие результаты работы;</w:t>
      </w:r>
    </w:p>
    <w:p w14:paraId="1EF93888" w14:textId="77777777" w:rsidR="000A3089" w:rsidRDefault="000A3089">
      <w:pPr>
        <w:pStyle w:val="ConsPlusNormal"/>
        <w:spacing w:before="220"/>
        <w:ind w:firstLine="540"/>
        <w:jc w:val="both"/>
      </w:pPr>
      <w:r>
        <w:t>2) за качество выполняемых работ;</w:t>
      </w:r>
    </w:p>
    <w:p w14:paraId="59FA6C35" w14:textId="77777777" w:rsidR="000A3089" w:rsidRDefault="000A3089">
      <w:pPr>
        <w:pStyle w:val="ConsPlusNormal"/>
        <w:spacing w:before="220"/>
        <w:ind w:firstLine="540"/>
        <w:jc w:val="both"/>
      </w:pPr>
      <w:r>
        <w:t>3) за стаж непрерывной работы, выслугу лет;</w:t>
      </w:r>
    </w:p>
    <w:p w14:paraId="77160CEF" w14:textId="77777777" w:rsidR="000A3089" w:rsidRDefault="000A3089">
      <w:pPr>
        <w:pStyle w:val="ConsPlusNormal"/>
        <w:spacing w:before="220"/>
        <w:ind w:firstLine="540"/>
        <w:jc w:val="both"/>
      </w:pPr>
      <w:r>
        <w:t>4) по итогам работы в виде премиальных выплат.</w:t>
      </w:r>
    </w:p>
    <w:p w14:paraId="23FB2B4E" w14:textId="77777777" w:rsidR="000A3089" w:rsidRDefault="000A3089">
      <w:pPr>
        <w:pStyle w:val="ConsPlusNormal"/>
        <w:spacing w:before="220"/>
        <w:ind w:firstLine="540"/>
        <w:jc w:val="both"/>
      </w:pPr>
      <w:r>
        <w:t>Обязательными условиями для осуществления выплат стимулирующего характера являются:</w:t>
      </w:r>
    </w:p>
    <w:p w14:paraId="75B91A30" w14:textId="77777777" w:rsidR="000A3089" w:rsidRDefault="000A3089">
      <w:pPr>
        <w:pStyle w:val="ConsPlusNormal"/>
        <w:spacing w:before="220"/>
        <w:ind w:firstLine="540"/>
        <w:jc w:val="both"/>
      </w:pPr>
      <w:r>
        <w:t>1) успешное и добросовестное исполнение профессиональных и должностных обязанностей работником в соответствующем периоде;</w:t>
      </w:r>
    </w:p>
    <w:p w14:paraId="592E8EE2" w14:textId="77777777" w:rsidR="000A3089" w:rsidRDefault="000A3089">
      <w:pPr>
        <w:pStyle w:val="ConsPlusNormal"/>
        <w:spacing w:before="220"/>
        <w:ind w:firstLine="540"/>
        <w:jc w:val="both"/>
      </w:pPr>
      <w:r>
        <w:t>2) инициатива, творчество и применение в работе современных форм и методов организации труда;</w:t>
      </w:r>
    </w:p>
    <w:p w14:paraId="6A2C6039" w14:textId="77777777" w:rsidR="000A3089" w:rsidRDefault="000A3089">
      <w:pPr>
        <w:pStyle w:val="ConsPlusNormal"/>
        <w:spacing w:before="220"/>
        <w:ind w:firstLine="540"/>
        <w:jc w:val="both"/>
      </w:pPr>
      <w:r>
        <w:t>3) участие в течение соответствующего периода в выполнении важных работ, мероприятий.</w:t>
      </w:r>
    </w:p>
    <w:p w14:paraId="437448AB" w14:textId="77777777" w:rsidR="000A3089" w:rsidRDefault="000A3089">
      <w:pPr>
        <w:pStyle w:val="ConsPlusNormal"/>
        <w:spacing w:before="220"/>
        <w:ind w:firstLine="540"/>
        <w:jc w:val="both"/>
      </w:pPr>
      <w:r>
        <w:t>Размер выплат стимулирующего характера определяется государственной организацией с учетом разрабатываемых показателей и критериев оценки эффективности труда работников.</w:t>
      </w:r>
    </w:p>
    <w:p w14:paraId="5F14996B" w14:textId="77777777" w:rsidR="000A3089" w:rsidRDefault="000A3089">
      <w:pPr>
        <w:pStyle w:val="ConsPlusNormal"/>
        <w:spacing w:before="220"/>
        <w:ind w:firstLine="540"/>
        <w:jc w:val="both"/>
      </w:pPr>
      <w: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14:paraId="344E7AC9" w14:textId="77777777" w:rsidR="000A3089" w:rsidRDefault="000A3089">
      <w:pPr>
        <w:pStyle w:val="ConsPlusNormal"/>
        <w:spacing w:before="220"/>
        <w:ind w:firstLine="540"/>
        <w:jc w:val="both"/>
      </w:pPr>
      <w:r>
        <w:t>Начисление стимулирующих выплат осуществляется исходя из фактически отработанного времени.</w:t>
      </w:r>
    </w:p>
    <w:p w14:paraId="41C92D7D" w14:textId="77777777" w:rsidR="000A3089" w:rsidRDefault="000A3089">
      <w:pPr>
        <w:pStyle w:val="ConsPlusNormal"/>
        <w:spacing w:before="220"/>
        <w:ind w:firstLine="540"/>
        <w:jc w:val="both"/>
      </w:pPr>
      <w:r>
        <w:t>3.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государственной организации, интенсивность труда работника выше установленных системой нормирования труда государственной организации норм труда.</w:t>
      </w:r>
    </w:p>
    <w:p w14:paraId="5DE2DE4A" w14:textId="77777777" w:rsidR="000A3089" w:rsidRDefault="000A3089">
      <w:pPr>
        <w:pStyle w:val="ConsPlusNormal"/>
        <w:spacing w:before="220"/>
        <w:ind w:firstLine="540"/>
        <w:jc w:val="both"/>
      </w:pPr>
      <w:r>
        <w:t>Выплаты за интенсивность и высокие результаты работы могут устанавливаться с учетом показателей наполняемости классов и групп, количественных результатов подготовки обучающихся к государственной итоговой аттестации, в том числе единому государственному экзамену, за разработку адаптированных рабочих программ при наличии обучающихся с ограниченными особенностями здоровья, 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государственной организации, разработку и реализацию проектов (мероприятий) в сфере образования, за участие в региональных конкурсах профессионального мастерства (на время подготовки к конкурсу), выполнение особо важных, срочных и других работ, значимых для государственной организации.</w:t>
      </w:r>
    </w:p>
    <w:p w14:paraId="63769A77" w14:textId="77777777" w:rsidR="000A3089" w:rsidRDefault="000A3089">
      <w:pPr>
        <w:pStyle w:val="ConsPlusNormal"/>
        <w:spacing w:before="220"/>
        <w:ind w:firstLine="540"/>
        <w:jc w:val="both"/>
      </w:pPr>
      <w:r>
        <w:t>Размер выплат за интенсивность и высокие результаты работы устанавливается работнику исходя из фактических результатов его работы и интенсивности труда на определенный срок в порядке, установленном коллективным договором, локальным нормативным актом государственной организации, трудовым договором в пределах утвержденного государственной организацией фонда оплаты труда на соответствующий финансовый год за счет бюджетных ассигнований, а также средств от приносящей доход деятельности, направленных государственными организациями на оплату труда работников.</w:t>
      </w:r>
    </w:p>
    <w:p w14:paraId="5810C269" w14:textId="77777777" w:rsidR="000A3089" w:rsidRDefault="000A3089">
      <w:pPr>
        <w:pStyle w:val="ConsPlusNormal"/>
        <w:spacing w:before="220"/>
        <w:ind w:firstLine="540"/>
        <w:jc w:val="both"/>
      </w:pPr>
      <w:r>
        <w:t>Тренерам-преподавателям (включая старших) могут быть установлены ежемесячные выплаты за интенсивность с учетом продолжительности этапов спортивной подготовки и групп по видам спорта, по которым они распределяются в следующем порядке:</w:t>
      </w:r>
    </w:p>
    <w:p w14:paraId="15FF27AA" w14:textId="77777777" w:rsidR="000A3089" w:rsidRDefault="000A3089">
      <w:pPr>
        <w:pStyle w:val="ConsPlusNormal"/>
        <w:spacing w:before="220"/>
        <w:ind w:firstLine="540"/>
        <w:jc w:val="both"/>
      </w:pPr>
      <w:r>
        <w:t>1) к первой группе относятся виды спорта (спортивные дисциплины), включенные в программу Олимпийских игр, кроме командных игровых видов спорта;</w:t>
      </w:r>
    </w:p>
    <w:p w14:paraId="78A15F59" w14:textId="77777777" w:rsidR="000A3089" w:rsidRDefault="000A3089">
      <w:pPr>
        <w:pStyle w:val="ConsPlusNormal"/>
        <w:spacing w:before="220"/>
        <w:ind w:firstLine="540"/>
        <w:jc w:val="both"/>
      </w:pPr>
      <w:r>
        <w:t>2)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14:paraId="61D3DB2E" w14:textId="77777777" w:rsidR="000A3089" w:rsidRDefault="000A3089">
      <w:pPr>
        <w:pStyle w:val="ConsPlusNormal"/>
        <w:spacing w:before="220"/>
        <w:ind w:firstLine="540"/>
        <w:jc w:val="both"/>
      </w:pPr>
      <w:r>
        <w:t>Конкретный размер ежемесячной выплаты определяется с учетом следующих критериев, указанных в таблице.</w:t>
      </w:r>
    </w:p>
    <w:p w14:paraId="178C6BAD" w14:textId="77777777" w:rsidR="000A3089" w:rsidRDefault="000A3089">
      <w:pPr>
        <w:pStyle w:val="ConsPlusNormal"/>
        <w:jc w:val="both"/>
      </w:pPr>
    </w:p>
    <w:p w14:paraId="010B77E9" w14:textId="77777777" w:rsidR="000A3089" w:rsidRDefault="000A3089">
      <w:pPr>
        <w:pStyle w:val="ConsPlusNormal"/>
        <w:jc w:val="right"/>
      </w:pPr>
      <w:r>
        <w:t>Таблица</w:t>
      </w:r>
    </w:p>
    <w:p w14:paraId="3003D1A1" w14:textId="77777777" w:rsidR="000A3089" w:rsidRDefault="000A30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324"/>
        <w:gridCol w:w="2194"/>
        <w:gridCol w:w="1814"/>
        <w:gridCol w:w="1814"/>
      </w:tblGrid>
      <w:tr w:rsidR="000A3089" w14:paraId="08BF3F41" w14:textId="77777777">
        <w:tc>
          <w:tcPr>
            <w:tcW w:w="907" w:type="dxa"/>
            <w:vMerge w:val="restart"/>
          </w:tcPr>
          <w:p w14:paraId="1D8DD8DF" w14:textId="77777777" w:rsidR="000A3089" w:rsidRDefault="000A3089">
            <w:pPr>
              <w:pStyle w:val="ConsPlusNormal"/>
              <w:jc w:val="center"/>
            </w:pPr>
            <w:r>
              <w:t>Номер строки</w:t>
            </w:r>
          </w:p>
        </w:tc>
        <w:tc>
          <w:tcPr>
            <w:tcW w:w="2324" w:type="dxa"/>
            <w:vMerge w:val="restart"/>
          </w:tcPr>
          <w:p w14:paraId="65C597A6" w14:textId="77777777" w:rsidR="000A3089" w:rsidRDefault="000A3089">
            <w:pPr>
              <w:pStyle w:val="ConsPlusNormal"/>
              <w:jc w:val="center"/>
            </w:pPr>
            <w:r>
              <w:t>Этапы спортивной подготовки</w:t>
            </w:r>
          </w:p>
        </w:tc>
        <w:tc>
          <w:tcPr>
            <w:tcW w:w="2194" w:type="dxa"/>
            <w:vMerge w:val="restart"/>
          </w:tcPr>
          <w:p w14:paraId="68579913" w14:textId="77777777" w:rsidR="000A3089" w:rsidRDefault="000A3089">
            <w:pPr>
              <w:pStyle w:val="ConsPlusNormal"/>
              <w:jc w:val="center"/>
            </w:pPr>
            <w:r>
              <w:t>Продолжительность этапов</w:t>
            </w:r>
          </w:p>
        </w:tc>
        <w:tc>
          <w:tcPr>
            <w:tcW w:w="3628" w:type="dxa"/>
            <w:gridSpan w:val="2"/>
          </w:tcPr>
          <w:p w14:paraId="0398674A" w14:textId="77777777" w:rsidR="000A3089" w:rsidRDefault="000A3089">
            <w:pPr>
              <w:pStyle w:val="ConsPlusNormal"/>
              <w:jc w:val="center"/>
            </w:pPr>
            <w:r>
              <w:t>Рекомендуемый размер выплаты по группам видов спорта</w:t>
            </w:r>
          </w:p>
        </w:tc>
      </w:tr>
      <w:tr w:rsidR="000A3089" w14:paraId="6159129E" w14:textId="77777777">
        <w:tc>
          <w:tcPr>
            <w:tcW w:w="907" w:type="dxa"/>
            <w:vMerge/>
          </w:tcPr>
          <w:p w14:paraId="2BEA4B06" w14:textId="77777777" w:rsidR="000A3089" w:rsidRDefault="000A3089">
            <w:pPr>
              <w:pStyle w:val="ConsPlusNormal"/>
            </w:pPr>
          </w:p>
        </w:tc>
        <w:tc>
          <w:tcPr>
            <w:tcW w:w="2324" w:type="dxa"/>
            <w:vMerge/>
          </w:tcPr>
          <w:p w14:paraId="564CF7AD" w14:textId="77777777" w:rsidR="000A3089" w:rsidRDefault="000A3089">
            <w:pPr>
              <w:pStyle w:val="ConsPlusNormal"/>
            </w:pPr>
          </w:p>
        </w:tc>
        <w:tc>
          <w:tcPr>
            <w:tcW w:w="2194" w:type="dxa"/>
            <w:vMerge/>
          </w:tcPr>
          <w:p w14:paraId="61C68129" w14:textId="77777777" w:rsidR="000A3089" w:rsidRDefault="000A3089">
            <w:pPr>
              <w:pStyle w:val="ConsPlusNormal"/>
            </w:pPr>
          </w:p>
        </w:tc>
        <w:tc>
          <w:tcPr>
            <w:tcW w:w="1814" w:type="dxa"/>
          </w:tcPr>
          <w:p w14:paraId="1755EF84" w14:textId="77777777" w:rsidR="000A3089" w:rsidRDefault="000A3089">
            <w:pPr>
              <w:pStyle w:val="ConsPlusNormal"/>
              <w:jc w:val="center"/>
            </w:pPr>
            <w:r>
              <w:t>I группа</w:t>
            </w:r>
          </w:p>
        </w:tc>
        <w:tc>
          <w:tcPr>
            <w:tcW w:w="1814" w:type="dxa"/>
          </w:tcPr>
          <w:p w14:paraId="56D26AD3" w14:textId="77777777" w:rsidR="000A3089" w:rsidRDefault="000A3089">
            <w:pPr>
              <w:pStyle w:val="ConsPlusNormal"/>
              <w:jc w:val="center"/>
            </w:pPr>
            <w:r>
              <w:t>II группа</w:t>
            </w:r>
          </w:p>
        </w:tc>
      </w:tr>
      <w:tr w:rsidR="000A3089" w14:paraId="54999049" w14:textId="77777777">
        <w:tc>
          <w:tcPr>
            <w:tcW w:w="907" w:type="dxa"/>
            <w:vMerge w:val="restart"/>
          </w:tcPr>
          <w:p w14:paraId="312C1BCE" w14:textId="77777777" w:rsidR="000A3089" w:rsidRDefault="000A3089">
            <w:pPr>
              <w:pStyle w:val="ConsPlusNormal"/>
              <w:jc w:val="center"/>
            </w:pPr>
            <w:r>
              <w:t>1.</w:t>
            </w:r>
          </w:p>
        </w:tc>
        <w:tc>
          <w:tcPr>
            <w:tcW w:w="2324" w:type="dxa"/>
            <w:vMerge w:val="restart"/>
          </w:tcPr>
          <w:p w14:paraId="0433709A" w14:textId="77777777" w:rsidR="000A3089" w:rsidRDefault="000A3089">
            <w:pPr>
              <w:pStyle w:val="ConsPlusNormal"/>
            </w:pPr>
            <w:r>
              <w:t>Начальная подготовка</w:t>
            </w:r>
          </w:p>
        </w:tc>
        <w:tc>
          <w:tcPr>
            <w:tcW w:w="2194" w:type="dxa"/>
          </w:tcPr>
          <w:p w14:paraId="4473715A" w14:textId="77777777" w:rsidR="000A3089" w:rsidRDefault="000A3089">
            <w:pPr>
              <w:pStyle w:val="ConsPlusNormal"/>
            </w:pPr>
            <w:r>
              <w:t>до года</w:t>
            </w:r>
          </w:p>
        </w:tc>
        <w:tc>
          <w:tcPr>
            <w:tcW w:w="1814" w:type="dxa"/>
          </w:tcPr>
          <w:p w14:paraId="1BD06662" w14:textId="77777777" w:rsidR="000A3089" w:rsidRDefault="000A3089">
            <w:pPr>
              <w:pStyle w:val="ConsPlusNormal"/>
            </w:pPr>
            <w:r>
              <w:t>не менее 3%</w:t>
            </w:r>
          </w:p>
        </w:tc>
        <w:tc>
          <w:tcPr>
            <w:tcW w:w="1814" w:type="dxa"/>
          </w:tcPr>
          <w:p w14:paraId="24F48B87" w14:textId="77777777" w:rsidR="000A3089" w:rsidRDefault="000A3089">
            <w:pPr>
              <w:pStyle w:val="ConsPlusNormal"/>
            </w:pPr>
            <w:r>
              <w:t>не менее 3%</w:t>
            </w:r>
          </w:p>
        </w:tc>
      </w:tr>
      <w:tr w:rsidR="000A3089" w14:paraId="0F8011E8" w14:textId="77777777">
        <w:tc>
          <w:tcPr>
            <w:tcW w:w="907" w:type="dxa"/>
            <w:vMerge/>
          </w:tcPr>
          <w:p w14:paraId="22411CFC" w14:textId="77777777" w:rsidR="000A3089" w:rsidRDefault="000A3089">
            <w:pPr>
              <w:pStyle w:val="ConsPlusNormal"/>
            </w:pPr>
          </w:p>
        </w:tc>
        <w:tc>
          <w:tcPr>
            <w:tcW w:w="2324" w:type="dxa"/>
            <w:vMerge/>
          </w:tcPr>
          <w:p w14:paraId="3701A891" w14:textId="77777777" w:rsidR="000A3089" w:rsidRDefault="000A3089">
            <w:pPr>
              <w:pStyle w:val="ConsPlusNormal"/>
            </w:pPr>
          </w:p>
        </w:tc>
        <w:tc>
          <w:tcPr>
            <w:tcW w:w="2194" w:type="dxa"/>
          </w:tcPr>
          <w:p w14:paraId="55ACA548" w14:textId="77777777" w:rsidR="000A3089" w:rsidRDefault="000A3089">
            <w:pPr>
              <w:pStyle w:val="ConsPlusNormal"/>
            </w:pPr>
            <w:r>
              <w:t>свыше года</w:t>
            </w:r>
          </w:p>
        </w:tc>
        <w:tc>
          <w:tcPr>
            <w:tcW w:w="1814" w:type="dxa"/>
          </w:tcPr>
          <w:p w14:paraId="5B4D967E" w14:textId="77777777" w:rsidR="000A3089" w:rsidRDefault="000A3089">
            <w:pPr>
              <w:pStyle w:val="ConsPlusNormal"/>
            </w:pPr>
            <w:r>
              <w:t>не менее 5%</w:t>
            </w:r>
          </w:p>
        </w:tc>
        <w:tc>
          <w:tcPr>
            <w:tcW w:w="1814" w:type="dxa"/>
          </w:tcPr>
          <w:p w14:paraId="4A9349B9" w14:textId="77777777" w:rsidR="000A3089" w:rsidRDefault="000A3089">
            <w:pPr>
              <w:pStyle w:val="ConsPlusNormal"/>
            </w:pPr>
            <w:r>
              <w:t>не менее 5%</w:t>
            </w:r>
          </w:p>
        </w:tc>
      </w:tr>
      <w:tr w:rsidR="000A3089" w14:paraId="41026889" w14:textId="77777777">
        <w:tc>
          <w:tcPr>
            <w:tcW w:w="907" w:type="dxa"/>
            <w:vMerge w:val="restart"/>
          </w:tcPr>
          <w:p w14:paraId="3F3BA0A3" w14:textId="77777777" w:rsidR="000A3089" w:rsidRDefault="000A3089">
            <w:pPr>
              <w:pStyle w:val="ConsPlusNormal"/>
              <w:jc w:val="center"/>
            </w:pPr>
            <w:r>
              <w:t>2.</w:t>
            </w:r>
          </w:p>
        </w:tc>
        <w:tc>
          <w:tcPr>
            <w:tcW w:w="2324" w:type="dxa"/>
            <w:vMerge w:val="restart"/>
          </w:tcPr>
          <w:p w14:paraId="6D8E5F42" w14:textId="77777777" w:rsidR="000A3089" w:rsidRDefault="000A3089">
            <w:pPr>
              <w:pStyle w:val="ConsPlusNormal"/>
            </w:pPr>
            <w:r>
              <w:t>Этап спортивной специализации</w:t>
            </w:r>
          </w:p>
        </w:tc>
        <w:tc>
          <w:tcPr>
            <w:tcW w:w="2194" w:type="dxa"/>
          </w:tcPr>
          <w:p w14:paraId="09E96336" w14:textId="77777777" w:rsidR="000A3089" w:rsidRDefault="000A3089">
            <w:pPr>
              <w:pStyle w:val="ConsPlusNormal"/>
            </w:pPr>
            <w:r>
              <w:t>начальная специализация</w:t>
            </w:r>
          </w:p>
        </w:tc>
        <w:tc>
          <w:tcPr>
            <w:tcW w:w="1814" w:type="dxa"/>
          </w:tcPr>
          <w:p w14:paraId="598FC863" w14:textId="77777777" w:rsidR="000A3089" w:rsidRDefault="000A3089">
            <w:pPr>
              <w:pStyle w:val="ConsPlusNormal"/>
            </w:pPr>
            <w:r>
              <w:t>не менее 8%</w:t>
            </w:r>
          </w:p>
        </w:tc>
        <w:tc>
          <w:tcPr>
            <w:tcW w:w="1814" w:type="dxa"/>
          </w:tcPr>
          <w:p w14:paraId="7C075986" w14:textId="77777777" w:rsidR="000A3089" w:rsidRDefault="000A3089">
            <w:pPr>
              <w:pStyle w:val="ConsPlusNormal"/>
            </w:pPr>
            <w:r>
              <w:t>не менее 6%</w:t>
            </w:r>
          </w:p>
        </w:tc>
      </w:tr>
      <w:tr w:rsidR="000A3089" w14:paraId="3671BF71" w14:textId="77777777">
        <w:tc>
          <w:tcPr>
            <w:tcW w:w="907" w:type="dxa"/>
            <w:vMerge/>
          </w:tcPr>
          <w:p w14:paraId="1471172E" w14:textId="77777777" w:rsidR="000A3089" w:rsidRDefault="000A3089">
            <w:pPr>
              <w:pStyle w:val="ConsPlusNormal"/>
            </w:pPr>
          </w:p>
        </w:tc>
        <w:tc>
          <w:tcPr>
            <w:tcW w:w="2324" w:type="dxa"/>
            <w:vMerge/>
          </w:tcPr>
          <w:p w14:paraId="5192F728" w14:textId="77777777" w:rsidR="000A3089" w:rsidRDefault="000A3089">
            <w:pPr>
              <w:pStyle w:val="ConsPlusNormal"/>
            </w:pPr>
          </w:p>
        </w:tc>
        <w:tc>
          <w:tcPr>
            <w:tcW w:w="2194" w:type="dxa"/>
          </w:tcPr>
          <w:p w14:paraId="0E20A342" w14:textId="77777777" w:rsidR="000A3089" w:rsidRDefault="000A3089">
            <w:pPr>
              <w:pStyle w:val="ConsPlusNormal"/>
            </w:pPr>
            <w:r>
              <w:t>углубленная специализация (Т-3, 4, 5)</w:t>
            </w:r>
          </w:p>
        </w:tc>
        <w:tc>
          <w:tcPr>
            <w:tcW w:w="1814" w:type="dxa"/>
          </w:tcPr>
          <w:p w14:paraId="1523D9C5" w14:textId="77777777" w:rsidR="000A3089" w:rsidRDefault="000A3089">
            <w:pPr>
              <w:pStyle w:val="ConsPlusNormal"/>
            </w:pPr>
            <w:r>
              <w:t>не менее 15%</w:t>
            </w:r>
          </w:p>
        </w:tc>
        <w:tc>
          <w:tcPr>
            <w:tcW w:w="1814" w:type="dxa"/>
          </w:tcPr>
          <w:p w14:paraId="1B661649" w14:textId="77777777" w:rsidR="000A3089" w:rsidRDefault="000A3089">
            <w:pPr>
              <w:pStyle w:val="ConsPlusNormal"/>
            </w:pPr>
            <w:r>
              <w:t>не менее 10%</w:t>
            </w:r>
          </w:p>
        </w:tc>
      </w:tr>
      <w:tr w:rsidR="000A3089" w14:paraId="20E106DA" w14:textId="77777777">
        <w:tc>
          <w:tcPr>
            <w:tcW w:w="907" w:type="dxa"/>
            <w:vMerge w:val="restart"/>
          </w:tcPr>
          <w:p w14:paraId="44CA327C" w14:textId="77777777" w:rsidR="000A3089" w:rsidRDefault="000A3089">
            <w:pPr>
              <w:pStyle w:val="ConsPlusNormal"/>
              <w:jc w:val="center"/>
            </w:pPr>
            <w:r>
              <w:t>3.</w:t>
            </w:r>
          </w:p>
        </w:tc>
        <w:tc>
          <w:tcPr>
            <w:tcW w:w="2324" w:type="dxa"/>
            <w:vMerge w:val="restart"/>
          </w:tcPr>
          <w:p w14:paraId="1BFF901F" w14:textId="77777777" w:rsidR="000A3089" w:rsidRDefault="000A3089">
            <w:pPr>
              <w:pStyle w:val="ConsPlusNormal"/>
            </w:pPr>
            <w:r>
              <w:t>Совершенствование спортивного мастерства</w:t>
            </w:r>
          </w:p>
        </w:tc>
        <w:tc>
          <w:tcPr>
            <w:tcW w:w="2194" w:type="dxa"/>
          </w:tcPr>
          <w:p w14:paraId="3648BD45" w14:textId="77777777" w:rsidR="000A3089" w:rsidRDefault="000A3089">
            <w:pPr>
              <w:pStyle w:val="ConsPlusNormal"/>
            </w:pPr>
            <w:r>
              <w:t>до года</w:t>
            </w:r>
          </w:p>
        </w:tc>
        <w:tc>
          <w:tcPr>
            <w:tcW w:w="1814" w:type="dxa"/>
          </w:tcPr>
          <w:p w14:paraId="1F91C8E6" w14:textId="77777777" w:rsidR="000A3089" w:rsidRDefault="000A3089">
            <w:pPr>
              <w:pStyle w:val="ConsPlusNormal"/>
            </w:pPr>
            <w:r>
              <w:t>не менее 20%</w:t>
            </w:r>
          </w:p>
        </w:tc>
        <w:tc>
          <w:tcPr>
            <w:tcW w:w="1814" w:type="dxa"/>
          </w:tcPr>
          <w:p w14:paraId="36D4E850" w14:textId="77777777" w:rsidR="000A3089" w:rsidRDefault="000A3089">
            <w:pPr>
              <w:pStyle w:val="ConsPlusNormal"/>
            </w:pPr>
            <w:r>
              <w:t>не менее 15%</w:t>
            </w:r>
          </w:p>
        </w:tc>
      </w:tr>
      <w:tr w:rsidR="000A3089" w14:paraId="17E8CB3A" w14:textId="77777777">
        <w:tc>
          <w:tcPr>
            <w:tcW w:w="907" w:type="dxa"/>
            <w:vMerge/>
          </w:tcPr>
          <w:p w14:paraId="73D09F1A" w14:textId="77777777" w:rsidR="000A3089" w:rsidRDefault="000A3089">
            <w:pPr>
              <w:pStyle w:val="ConsPlusNormal"/>
            </w:pPr>
          </w:p>
        </w:tc>
        <w:tc>
          <w:tcPr>
            <w:tcW w:w="2324" w:type="dxa"/>
            <w:vMerge/>
          </w:tcPr>
          <w:p w14:paraId="25749458" w14:textId="77777777" w:rsidR="000A3089" w:rsidRDefault="000A3089">
            <w:pPr>
              <w:pStyle w:val="ConsPlusNormal"/>
            </w:pPr>
          </w:p>
        </w:tc>
        <w:tc>
          <w:tcPr>
            <w:tcW w:w="2194" w:type="dxa"/>
          </w:tcPr>
          <w:p w14:paraId="046BBD07" w14:textId="77777777" w:rsidR="000A3089" w:rsidRDefault="000A3089">
            <w:pPr>
              <w:pStyle w:val="ConsPlusNormal"/>
            </w:pPr>
            <w:r>
              <w:t>свыше года</w:t>
            </w:r>
          </w:p>
        </w:tc>
        <w:tc>
          <w:tcPr>
            <w:tcW w:w="1814" w:type="dxa"/>
          </w:tcPr>
          <w:p w14:paraId="343F6CD7" w14:textId="77777777" w:rsidR="000A3089" w:rsidRDefault="000A3089">
            <w:pPr>
              <w:pStyle w:val="ConsPlusNormal"/>
            </w:pPr>
            <w:r>
              <w:t>не менее 25%</w:t>
            </w:r>
          </w:p>
        </w:tc>
        <w:tc>
          <w:tcPr>
            <w:tcW w:w="1814" w:type="dxa"/>
          </w:tcPr>
          <w:p w14:paraId="003F4FE6" w14:textId="77777777" w:rsidR="000A3089" w:rsidRDefault="000A3089">
            <w:pPr>
              <w:pStyle w:val="ConsPlusNormal"/>
            </w:pPr>
            <w:r>
              <w:t>не менее 20%</w:t>
            </w:r>
          </w:p>
        </w:tc>
      </w:tr>
      <w:tr w:rsidR="000A3089" w14:paraId="1A933551" w14:textId="77777777">
        <w:tc>
          <w:tcPr>
            <w:tcW w:w="907" w:type="dxa"/>
          </w:tcPr>
          <w:p w14:paraId="58C92B0A" w14:textId="77777777" w:rsidR="000A3089" w:rsidRDefault="000A3089">
            <w:pPr>
              <w:pStyle w:val="ConsPlusNormal"/>
              <w:jc w:val="center"/>
            </w:pPr>
            <w:r>
              <w:t>4.</w:t>
            </w:r>
          </w:p>
        </w:tc>
        <w:tc>
          <w:tcPr>
            <w:tcW w:w="2324" w:type="dxa"/>
          </w:tcPr>
          <w:p w14:paraId="388504F8" w14:textId="77777777" w:rsidR="000A3089" w:rsidRDefault="000A3089">
            <w:pPr>
              <w:pStyle w:val="ConsPlusNormal"/>
            </w:pPr>
            <w:r>
              <w:t>Высшее спортивное мастерство</w:t>
            </w:r>
          </w:p>
        </w:tc>
        <w:tc>
          <w:tcPr>
            <w:tcW w:w="2194" w:type="dxa"/>
          </w:tcPr>
          <w:p w14:paraId="621C5E15" w14:textId="77777777" w:rsidR="000A3089" w:rsidRDefault="000A3089">
            <w:pPr>
              <w:pStyle w:val="ConsPlusNormal"/>
            </w:pPr>
            <w:r>
              <w:t>весь период</w:t>
            </w:r>
          </w:p>
        </w:tc>
        <w:tc>
          <w:tcPr>
            <w:tcW w:w="1814" w:type="dxa"/>
          </w:tcPr>
          <w:p w14:paraId="75522A1C" w14:textId="77777777" w:rsidR="000A3089" w:rsidRDefault="000A3089">
            <w:pPr>
              <w:pStyle w:val="ConsPlusNormal"/>
            </w:pPr>
            <w:r>
              <w:t>не менее 35%</w:t>
            </w:r>
          </w:p>
        </w:tc>
        <w:tc>
          <w:tcPr>
            <w:tcW w:w="1814" w:type="dxa"/>
          </w:tcPr>
          <w:p w14:paraId="6C26763F" w14:textId="77777777" w:rsidR="000A3089" w:rsidRDefault="000A3089">
            <w:pPr>
              <w:pStyle w:val="ConsPlusNormal"/>
            </w:pPr>
            <w:r>
              <w:t>не менее 30%</w:t>
            </w:r>
          </w:p>
        </w:tc>
      </w:tr>
    </w:tbl>
    <w:p w14:paraId="1C712398" w14:textId="77777777" w:rsidR="000A3089" w:rsidRDefault="000A3089">
      <w:pPr>
        <w:pStyle w:val="ConsPlusNormal"/>
        <w:jc w:val="both"/>
      </w:pPr>
    </w:p>
    <w:p w14:paraId="3B6F366A" w14:textId="77777777" w:rsidR="000A3089" w:rsidRDefault="000A3089">
      <w:pPr>
        <w:pStyle w:val="ConsPlusNormal"/>
        <w:ind w:firstLine="540"/>
        <w:jc w:val="both"/>
      </w:pPr>
      <w:r>
        <w:t>Конкретный размер ежемесячных выплат к должностным окладам, ставкам заработной платы за интенсивность с учетом продолжительности этапов спортивной подготовки и групп по видам спорта устанавливается коллективными договорами, соглашениями, локальными нормативными актами и трудовыми договорами с учетом наличия соответствующих бюджетных ассигнований на оплату труда работников государственных организаций, а также средств от приносящей доход деятельности, направленных государственными организациями на оплату труда работников.</w:t>
      </w:r>
    </w:p>
    <w:p w14:paraId="34876330" w14:textId="77777777" w:rsidR="000A3089" w:rsidRDefault="000A3089">
      <w:pPr>
        <w:pStyle w:val="ConsPlusNormal"/>
        <w:spacing w:before="220"/>
        <w:ind w:firstLine="540"/>
        <w:jc w:val="both"/>
      </w:pPr>
      <w:r>
        <w:t>4. 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наименование которого начинается со слов "Народный" или "Заслуженный", за должность доцента (профессора) и другие качественные показатели.</w:t>
      </w:r>
    </w:p>
    <w:p w14:paraId="48F50ABE" w14:textId="77777777" w:rsidR="000A3089" w:rsidRDefault="000A3089">
      <w:pPr>
        <w:pStyle w:val="ConsPlusNormal"/>
        <w:spacing w:before="220"/>
        <w:ind w:firstLine="540"/>
        <w:jc w:val="both"/>
      </w:pPr>
      <w:r>
        <w:t>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государственной организации, трудовым договором в пределах утвержденного государственной организацией фонда оплаты труда на соответствующий финансовый год за счет бюджетных ассигнований, а также средств от приносящей доход деятельности, направленных государственными организациями на оплату труда работников.</w:t>
      </w:r>
    </w:p>
    <w:p w14:paraId="7BAA00D9" w14:textId="77777777" w:rsidR="000A3089" w:rsidRDefault="000A3089">
      <w:pPr>
        <w:pStyle w:val="ConsPlusNormal"/>
        <w:spacing w:before="220"/>
        <w:ind w:firstLine="540"/>
        <w:jc w:val="both"/>
      </w:pPr>
      <w:r>
        <w:t>В рамках стимулирующих выплат за качество выполняемых работ педагогическим работникам, работникам в сфере молодежной политики и патриотического воспитания, имеющим ученую степень или почетные звания, устанавливаются следующие ежемесячные доплаты к окладам (должностным окладам), ставкам заработной платы:</w:t>
      </w:r>
    </w:p>
    <w:p w14:paraId="43EF7F44" w14:textId="77777777" w:rsidR="000A3089" w:rsidRDefault="000A3089">
      <w:pPr>
        <w:pStyle w:val="ConsPlusNormal"/>
        <w:spacing w:before="220"/>
        <w:ind w:firstLine="540"/>
        <w:jc w:val="both"/>
      </w:pPr>
      <w:r>
        <w:t>1) за ученую степень кандидата наук и (или) почетное звание (СССР, РСФСР, Российской Федерации), наименование которого начинается со слова "Заслуженный", - 10000,0 рубля;</w:t>
      </w:r>
    </w:p>
    <w:p w14:paraId="55F2260C" w14:textId="77777777" w:rsidR="000A3089" w:rsidRDefault="000A3089">
      <w:pPr>
        <w:pStyle w:val="ConsPlusNormal"/>
        <w:spacing w:before="220"/>
        <w:ind w:firstLine="540"/>
        <w:jc w:val="both"/>
      </w:pPr>
      <w:r>
        <w:t>2) за ученую степень доктора наук и (или) почетное звание (СССР, РСФСР, Российской Федерации), наименование которого начинается со слова "Народный", - 15000,0 рубля;</w:t>
      </w:r>
    </w:p>
    <w:p w14:paraId="45AA8C1A" w14:textId="77777777" w:rsidR="000A3089" w:rsidRDefault="000A3089">
      <w:pPr>
        <w:pStyle w:val="ConsPlusNormal"/>
        <w:spacing w:before="220"/>
        <w:ind w:firstLine="540"/>
        <w:jc w:val="both"/>
      </w:pPr>
      <w:r>
        <w:t>3) при наличии у тренеров-преподавателей (включая старших) званий:</w:t>
      </w:r>
    </w:p>
    <w:p w14:paraId="3ACD90F2" w14:textId="77777777" w:rsidR="000A3089" w:rsidRDefault="000A3089">
      <w:pPr>
        <w:pStyle w:val="ConsPlusNormal"/>
        <w:spacing w:before="220"/>
        <w:ind w:firstLine="540"/>
        <w:jc w:val="both"/>
      </w:pPr>
      <w:r>
        <w:t>кандидата в мастера спорта - не менее 10 процентов от должностного оклада, ставки заработной платы;</w:t>
      </w:r>
    </w:p>
    <w:p w14:paraId="7B3E6309" w14:textId="77777777" w:rsidR="000A3089" w:rsidRDefault="000A3089">
      <w:pPr>
        <w:pStyle w:val="ConsPlusNormal"/>
        <w:spacing w:before="220"/>
        <w:ind w:firstLine="540"/>
        <w:jc w:val="both"/>
      </w:pPr>
      <w:r>
        <w:t>мастера спорта России, гроссмейстера России - не менее 10 процентов от должностного оклада, ставки заработной платы;</w:t>
      </w:r>
    </w:p>
    <w:p w14:paraId="236A4948" w14:textId="77777777" w:rsidR="000A3089" w:rsidRDefault="000A3089">
      <w:pPr>
        <w:pStyle w:val="ConsPlusNormal"/>
        <w:spacing w:before="220"/>
        <w:ind w:firstLine="540"/>
        <w:jc w:val="both"/>
      </w:pPr>
      <w:r>
        <w:t>мастера спорта России международного класса - не менее 15 процентов от должностного оклада, ставки заработной платы;</w:t>
      </w:r>
    </w:p>
    <w:p w14:paraId="3F8A101F" w14:textId="77777777" w:rsidR="000A3089" w:rsidRDefault="000A3089">
      <w:pPr>
        <w:pStyle w:val="ConsPlusNormal"/>
        <w:spacing w:before="220"/>
        <w:ind w:firstLine="540"/>
        <w:jc w:val="both"/>
      </w:pPr>
      <w:r>
        <w:t>мастер спорта России международного класса - призера всероссийских соревнований - не менее 20 процентов от должностного оклада, ставки заработной платы;</w:t>
      </w:r>
    </w:p>
    <w:p w14:paraId="2E993B3F" w14:textId="77777777" w:rsidR="000A3089" w:rsidRDefault="000A3089">
      <w:pPr>
        <w:pStyle w:val="ConsPlusNormal"/>
        <w:spacing w:before="220"/>
        <w:ind w:firstLine="540"/>
        <w:jc w:val="both"/>
      </w:pPr>
      <w:r>
        <w:t>мастера спорта России международного класса - призера международных соревнований - не менее 30 процентов от должностного оклада, ставки заработной платы;</w:t>
      </w:r>
    </w:p>
    <w:p w14:paraId="4782AC63" w14:textId="77777777" w:rsidR="000A3089" w:rsidRDefault="000A3089">
      <w:pPr>
        <w:pStyle w:val="ConsPlusNormal"/>
        <w:spacing w:before="220"/>
        <w:ind w:firstLine="540"/>
        <w:jc w:val="both"/>
      </w:pPr>
      <w:r>
        <w:t>заслуженного мастера спорта России - не менее 30 процентов от должностного оклада, ставки заработной платы;</w:t>
      </w:r>
    </w:p>
    <w:p w14:paraId="7B1C3D42" w14:textId="77777777" w:rsidR="000A3089" w:rsidRDefault="000A3089">
      <w:pPr>
        <w:pStyle w:val="ConsPlusNormal"/>
        <w:spacing w:before="220"/>
        <w:ind w:firstLine="540"/>
        <w:jc w:val="both"/>
      </w:pPr>
      <w:r>
        <w:t>4) за ученую степень кандидата наук и (или) почетное звание (СССР, РСФСР, Российской Федерации), название которого начинается со слова "Заслуженный", - 10000,0 рубля.</w:t>
      </w:r>
    </w:p>
    <w:p w14:paraId="05671161" w14:textId="77777777" w:rsidR="000A3089" w:rsidRDefault="000A3089">
      <w:pPr>
        <w:pStyle w:val="ConsPlusNormal"/>
        <w:spacing w:before="220"/>
        <w:ind w:firstLine="540"/>
        <w:jc w:val="both"/>
      </w:pPr>
      <w:r>
        <w:t>Конкретный размер ежемесячных доплат к окладам (должностным окладам), ставкам заработной платы за качество выполняемых работ педагогическим работникам, работникам в сфере молодежной политики и патриотического воспитания, имеющим ученую степень или почетные звания, устанавливается коллективными договорами, соглашениями, локальными нормативными актами и трудовыми договорами с учетом наличия соответствующих бюджетных ассигнований на оплату труда работников государственных организаций, а также средств от приносящей доход деятельности, направленных государственными организациями на оплату труда работников.</w:t>
      </w:r>
    </w:p>
    <w:p w14:paraId="5E126837" w14:textId="77777777" w:rsidR="000A3089" w:rsidRDefault="000A3089">
      <w:pPr>
        <w:pStyle w:val="ConsPlusNormal"/>
        <w:spacing w:before="220"/>
        <w:ind w:firstLine="540"/>
        <w:jc w:val="both"/>
      </w:pPr>
      <w:r>
        <w:t>Ежемесячные доплаты педагогическим работникам, работникам в сфере молодежной политики и патриотического воспитания, имеющим ученую степень или почетные звания, выплачиваются при условии соответствия ученой степени или почетного звания профилю государственной организации или профилю педагогической деятельности или преподаваемых дисциплин. Право решать конкретные вопросы о соответствии ученой степени или почетного звания профилю государственной организации или профилю педагогической деятельности или преподаваемых дисциплин предоставляется руководителю государственной организации с учетом мнения выборного органа первичной профсоюзной организации или иного представительного органа работников государственной организации по согласованию с профсоюзным органом.</w:t>
      </w:r>
    </w:p>
    <w:p w14:paraId="0334E5BE" w14:textId="77777777" w:rsidR="000A3089" w:rsidRDefault="000A3089">
      <w:pPr>
        <w:pStyle w:val="ConsPlusNormal"/>
        <w:spacing w:before="220"/>
        <w:ind w:firstLine="540"/>
        <w:jc w:val="both"/>
      </w:pPr>
      <w:r>
        <w:t>5. К выплатам за стаж непрерывной работы, выслугу лет относятся выплаты, учитывающие стаж работы по специальности в сфере образования или в государственной организации.</w:t>
      </w:r>
    </w:p>
    <w:p w14:paraId="1F5E62BF" w14:textId="77777777" w:rsidR="000A3089" w:rsidRDefault="000A3089">
      <w:pPr>
        <w:pStyle w:val="ConsPlusNormal"/>
        <w:spacing w:before="220"/>
        <w:ind w:firstLine="540"/>
        <w:jc w:val="both"/>
      </w:pPr>
      <w:r>
        <w:t>Работникам государственных организаций, которым в том числе работникам, которым невозможно установить показатели (критерии) оценки эффективности труда, по решению руководителя государственной организации могут быть установлены ежемесячные доплаты к окладам (должностным окладам), ставкам заработной платы за стаж непрерывной работы (выслугу лет):</w:t>
      </w:r>
    </w:p>
    <w:p w14:paraId="02FF0020" w14:textId="77777777" w:rsidR="000A3089" w:rsidRDefault="000A3089">
      <w:pPr>
        <w:pStyle w:val="ConsPlusNormal"/>
        <w:spacing w:before="220"/>
        <w:ind w:firstLine="540"/>
        <w:jc w:val="both"/>
      </w:pPr>
      <w:r>
        <w:t>от 5 до 10 лет - до 5 процентов;</w:t>
      </w:r>
    </w:p>
    <w:p w14:paraId="0BB481BA" w14:textId="77777777" w:rsidR="000A3089" w:rsidRDefault="000A3089">
      <w:pPr>
        <w:pStyle w:val="ConsPlusNormal"/>
        <w:spacing w:before="220"/>
        <w:ind w:firstLine="540"/>
        <w:jc w:val="both"/>
      </w:pPr>
      <w:r>
        <w:t>свыше 10 лет - до 10 процентов.</w:t>
      </w:r>
    </w:p>
    <w:p w14:paraId="26E17598" w14:textId="77777777" w:rsidR="000A3089" w:rsidRDefault="000A3089">
      <w:pPr>
        <w:pStyle w:val="ConsPlusNormal"/>
        <w:spacing w:before="220"/>
        <w:ind w:firstLine="540"/>
        <w:jc w:val="both"/>
      </w:pPr>
      <w:r>
        <w:t>Конкретный размер ежемесячных доплат к окладам (должностным окладам), ставкам заработной платы за стаж непрерывной работы (выслугу лет) устанавливается коллективными договорами, соглашениями, локальными нормативными актами и трудовыми договорами с учетом наличия соответствующих бюджетных ассигнований на оплату труда работников государственных организаций, а также средств от приносящей доход деятельности, направленных государственными организациями на оплату труда работников.</w:t>
      </w:r>
    </w:p>
    <w:p w14:paraId="32691B75" w14:textId="77777777" w:rsidR="000A3089" w:rsidRDefault="000A3089">
      <w:pPr>
        <w:pStyle w:val="ConsPlusNormal"/>
        <w:spacing w:before="220"/>
        <w:ind w:firstLine="540"/>
        <w:jc w:val="both"/>
      </w:pPr>
      <w:r>
        <w:t>6. 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государственной организации. При премировании учитывается как индивидуальный, так и коллективный результат труда.</w:t>
      </w:r>
    </w:p>
    <w:p w14:paraId="054F1A88" w14:textId="77777777" w:rsidR="000A3089" w:rsidRDefault="000A3089">
      <w:pPr>
        <w:pStyle w:val="ConsPlusNormal"/>
        <w:spacing w:before="220"/>
        <w:ind w:firstLine="540"/>
        <w:jc w:val="both"/>
      </w:pPr>
      <w:r>
        <w:t>Премиальные выплаты по итогам работы являются частью заработной платы и выплачиваются работнику ежемесячно. Периодичность определения Комиссией по стимулированию образовательной организации размера премиальных выплат по итогам работы определяется локальным нормативным актом, принимаемым по согласованию с выборным профсоюзным органом, а при его отсутствии - с учетом мнения иного представительного органа работников.</w:t>
      </w:r>
    </w:p>
    <w:p w14:paraId="46B98605" w14:textId="77777777" w:rsidR="000A3089" w:rsidRDefault="000A3089">
      <w:pPr>
        <w:pStyle w:val="ConsPlusNormal"/>
        <w:spacing w:before="220"/>
        <w:ind w:firstLine="540"/>
        <w:jc w:val="both"/>
      </w:pPr>
      <w:r>
        <w:t>При отсутствии экономии фонда оплаты труда перераспределение средств областного бюджета на увеличение фонда оплаты труда для обеспечения единовременных премиальных выплат отдельным работникам осуществляется по согласованию с Министерством образования Свердловской области при условии достижения организацией высоких показателей при осуществлении уставной деятельности.</w:t>
      </w:r>
    </w:p>
    <w:p w14:paraId="56574F42" w14:textId="77777777" w:rsidR="000A3089" w:rsidRDefault="000A3089">
      <w:pPr>
        <w:pStyle w:val="ConsPlusNormal"/>
        <w:spacing w:before="220"/>
        <w:ind w:firstLine="540"/>
        <w:jc w:val="both"/>
      </w:pPr>
      <w:r>
        <w:t>7. В целях социальной защищенности работников государственных организаций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государственной организации может применяться единовременное премирование работников государственных организаций:</w:t>
      </w:r>
    </w:p>
    <w:p w14:paraId="6E888C9D" w14:textId="77777777" w:rsidR="000A3089" w:rsidRDefault="000A3089">
      <w:pPr>
        <w:pStyle w:val="ConsPlusNormal"/>
        <w:spacing w:before="220"/>
        <w:ind w:firstLine="540"/>
        <w:jc w:val="both"/>
      </w:pPr>
      <w:r>
        <w:t>1) при объявлении благодарности Министерства науки и высшего образования Российской Федерации и (или) Министерства просвещения Российской Федерации;</w:t>
      </w:r>
    </w:p>
    <w:p w14:paraId="0787439F" w14:textId="77777777" w:rsidR="000A3089" w:rsidRDefault="000A3089">
      <w:pPr>
        <w:pStyle w:val="ConsPlusNormal"/>
        <w:spacing w:before="220"/>
        <w:ind w:firstLine="540"/>
        <w:jc w:val="both"/>
      </w:pPr>
      <w:r>
        <w:t>2) при награждении Почетной грамотой Министерства науки и высшего образования Российской Федерации и (или) Министерства просвещения Российской Федерации;</w:t>
      </w:r>
    </w:p>
    <w:p w14:paraId="6B39E37B" w14:textId="77777777" w:rsidR="000A3089" w:rsidRDefault="000A3089">
      <w:pPr>
        <w:pStyle w:val="ConsPlusNormal"/>
        <w:spacing w:before="220"/>
        <w:ind w:firstLine="540"/>
        <w:jc w:val="both"/>
      </w:pPr>
      <w:r>
        <w:t>3) при награждении государственными наградами и наградами Свердловской области;</w:t>
      </w:r>
    </w:p>
    <w:p w14:paraId="26D8D2C8" w14:textId="77777777" w:rsidR="000A3089" w:rsidRDefault="000A3089">
      <w:pPr>
        <w:pStyle w:val="ConsPlusNormal"/>
        <w:spacing w:before="220"/>
        <w:ind w:firstLine="540"/>
        <w:jc w:val="both"/>
      </w:pPr>
      <w:r>
        <w:t>4) в связи с празднованием Дня учителя;</w:t>
      </w:r>
    </w:p>
    <w:p w14:paraId="671B081D" w14:textId="77777777" w:rsidR="000A3089" w:rsidRDefault="000A3089">
      <w:pPr>
        <w:pStyle w:val="ConsPlusNormal"/>
        <w:spacing w:before="220"/>
        <w:ind w:firstLine="540"/>
        <w:jc w:val="both"/>
      </w:pPr>
      <w:r>
        <w:t>5) в связи с праздничными днями и юбилейными датами (50, 55 и 60 лет со дня рождения и последующие каждые 5 лет);</w:t>
      </w:r>
    </w:p>
    <w:p w14:paraId="131328FD" w14:textId="77777777" w:rsidR="000A3089" w:rsidRDefault="000A3089">
      <w:pPr>
        <w:pStyle w:val="ConsPlusNormal"/>
        <w:spacing w:before="220"/>
        <w:ind w:firstLine="540"/>
        <w:jc w:val="both"/>
      </w:pPr>
      <w:r>
        <w:t>6) при увольнении в связи с уходом на страховую пенсию по старости;</w:t>
      </w:r>
    </w:p>
    <w:p w14:paraId="61182D54" w14:textId="77777777" w:rsidR="000A3089" w:rsidRDefault="000A3089">
      <w:pPr>
        <w:pStyle w:val="ConsPlusNormal"/>
        <w:spacing w:before="220"/>
        <w:ind w:firstLine="540"/>
        <w:jc w:val="both"/>
      </w:pPr>
      <w:r>
        <w:t>7)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14:paraId="778FCAED" w14:textId="77777777" w:rsidR="000A3089" w:rsidRDefault="000A3089">
      <w:pPr>
        <w:pStyle w:val="ConsPlusNormal"/>
        <w:spacing w:before="220"/>
        <w:ind w:firstLine="540"/>
        <w:jc w:val="both"/>
      </w:pPr>
      <w:r>
        <w:t>Условия, порядок и размер единовременного премирования определяются локальным нормативным актом государственной организации, принятым руководителем государственной организации с учетом обеспечения финансовыми средствами и мнения выборного органа первичной профсоюзной организации или при его отсутствии иного представительного органа работников государственной организации.</w:t>
      </w:r>
    </w:p>
    <w:p w14:paraId="6268D703" w14:textId="77777777" w:rsidR="000A3089" w:rsidRDefault="000A3089">
      <w:pPr>
        <w:pStyle w:val="ConsPlusNormal"/>
        <w:spacing w:before="220"/>
        <w:ind w:firstLine="540"/>
        <w:jc w:val="both"/>
      </w:pPr>
      <w:r>
        <w:t>Начисление единовременного премирования осуществляется вне зависимости от фактически отработанного времени.</w:t>
      </w:r>
    </w:p>
    <w:p w14:paraId="6B0D8419" w14:textId="77777777" w:rsidR="000A3089" w:rsidRDefault="000A3089">
      <w:pPr>
        <w:pStyle w:val="ConsPlusNormal"/>
        <w:spacing w:before="220"/>
        <w:ind w:firstLine="540"/>
        <w:jc w:val="both"/>
      </w:pPr>
      <w:r>
        <w:t>8. Государственные организации вправе при наличии экономии бюджетных средств, предусмотренных на оплату труда, и наличии средств, полученных от приносящей доход деятельности, оказывать работникам материальную помощь.</w:t>
      </w:r>
    </w:p>
    <w:p w14:paraId="0091B683" w14:textId="77777777" w:rsidR="000A3089" w:rsidRDefault="000A3089">
      <w:pPr>
        <w:pStyle w:val="ConsPlusNormal"/>
        <w:spacing w:before="220"/>
        <w:ind w:firstLine="540"/>
        <w:jc w:val="both"/>
      </w:pPr>
      <w:r>
        <w:t>Выплата материальной помощи работникам государственной организации на основании подтверждающих документов может производиться в следующих случаях:</w:t>
      </w:r>
    </w:p>
    <w:p w14:paraId="711363C7" w14:textId="77777777" w:rsidR="000A3089" w:rsidRDefault="000A3089">
      <w:pPr>
        <w:pStyle w:val="ConsPlusNormal"/>
        <w:spacing w:before="220"/>
        <w:ind w:firstLine="540"/>
        <w:jc w:val="both"/>
      </w:pPr>
      <w:bookmarkStart w:id="10" w:name="P261"/>
      <w:bookmarkEnd w:id="10"/>
      <w:r>
        <w:t>1) к очередному оплачиваемому отпуску;</w:t>
      </w:r>
    </w:p>
    <w:p w14:paraId="0FE7BF3C" w14:textId="77777777" w:rsidR="000A3089" w:rsidRDefault="000A3089">
      <w:pPr>
        <w:pStyle w:val="ConsPlusNormal"/>
        <w:spacing w:before="220"/>
        <w:ind w:firstLine="540"/>
        <w:jc w:val="both"/>
      </w:pPr>
      <w:bookmarkStart w:id="11" w:name="P262"/>
      <w:bookmarkEnd w:id="11"/>
      <w:r>
        <w:t>2) вступление в брак;</w:t>
      </w:r>
    </w:p>
    <w:p w14:paraId="48A01C11" w14:textId="77777777" w:rsidR="000A3089" w:rsidRDefault="000A3089">
      <w:pPr>
        <w:pStyle w:val="ConsPlusNormal"/>
        <w:spacing w:before="220"/>
        <w:ind w:firstLine="540"/>
        <w:jc w:val="both"/>
      </w:pPr>
      <w:r>
        <w:t>3) рождение ребенка;</w:t>
      </w:r>
    </w:p>
    <w:p w14:paraId="416185A7" w14:textId="77777777" w:rsidR="000A3089" w:rsidRDefault="000A3089">
      <w:pPr>
        <w:pStyle w:val="ConsPlusNormal"/>
        <w:spacing w:before="220"/>
        <w:ind w:firstLine="540"/>
        <w:jc w:val="both"/>
      </w:pPr>
      <w:r>
        <w:t>4) смерть супруга, супруги, родителей, детей (в том числе принятых в семью на воспитание) в возрасте до 18 лет или до 24 лет, если ребенок обучается на очном отделении образовательной организации;</w:t>
      </w:r>
    </w:p>
    <w:p w14:paraId="55512A76" w14:textId="77777777" w:rsidR="000A3089" w:rsidRDefault="000A3089">
      <w:pPr>
        <w:pStyle w:val="ConsPlusNormal"/>
        <w:spacing w:before="220"/>
        <w:ind w:firstLine="540"/>
        <w:jc w:val="both"/>
      </w:pPr>
      <w:bookmarkStart w:id="12" w:name="P265"/>
      <w:bookmarkEnd w:id="12"/>
      <w:r>
        <w:t>5) утрата или повреждение имущества в связи с несчастным случаем, стихийным бедствием, пожаром, кражей, аварией, преступными действиями злоумышленников и другими чрезвычайными обстоятельствами;</w:t>
      </w:r>
    </w:p>
    <w:p w14:paraId="25D6E60F" w14:textId="77777777" w:rsidR="000A3089" w:rsidRDefault="000A3089">
      <w:pPr>
        <w:pStyle w:val="ConsPlusNormal"/>
        <w:spacing w:before="220"/>
        <w:ind w:firstLine="540"/>
        <w:jc w:val="both"/>
      </w:pPr>
      <w:r>
        <w:t>6) наличие у сотрудника открытых листов нетрудоспособности продолжительностью более одного месяца (за исключением случаев ухода за заболевшими членами семьи, беременности и родов), болезнь работника свыше одного месяца подряд (при наличии открытого листа нетрудоспособности, за исключением листа нетрудоспособности в связи с беременностью и родами), необходимость лечения, восстановления после длительной болезни.</w:t>
      </w:r>
    </w:p>
    <w:p w14:paraId="40448439" w14:textId="77777777" w:rsidR="000A3089" w:rsidRDefault="000A3089">
      <w:pPr>
        <w:pStyle w:val="ConsPlusNormal"/>
        <w:spacing w:before="220"/>
        <w:ind w:firstLine="540"/>
        <w:jc w:val="both"/>
      </w:pPr>
      <w:r>
        <w:t xml:space="preserve">В случае если оба супруга являются работниками государственной организации, право на выплату материальной помощи в соответствии с </w:t>
      </w:r>
      <w:hyperlink w:anchor="P262">
        <w:r>
          <w:rPr>
            <w:color w:val="0000FF"/>
          </w:rPr>
          <w:t>подпунктами 2</w:t>
        </w:r>
      </w:hyperlink>
      <w:r>
        <w:t xml:space="preserve"> - </w:t>
      </w:r>
      <w:hyperlink w:anchor="P265">
        <w:r>
          <w:rPr>
            <w:color w:val="0000FF"/>
          </w:rPr>
          <w:t>5 части второй</w:t>
        </w:r>
      </w:hyperlink>
      <w:r>
        <w:t xml:space="preserve"> настоящего пункта имеет один из супругов.</w:t>
      </w:r>
    </w:p>
    <w:p w14:paraId="1F915015" w14:textId="77777777" w:rsidR="000A3089" w:rsidRDefault="000A3089">
      <w:pPr>
        <w:pStyle w:val="ConsPlusNormal"/>
        <w:jc w:val="both"/>
      </w:pPr>
      <w:r>
        <w:t xml:space="preserve">(в ред. </w:t>
      </w:r>
      <w:hyperlink r:id="rId29">
        <w:r>
          <w:rPr>
            <w:color w:val="0000FF"/>
          </w:rPr>
          <w:t>Приказа</w:t>
        </w:r>
      </w:hyperlink>
      <w:r>
        <w:t xml:space="preserve"> Министерства образования Свердловской области от 18.06.2025 N 168-Д)</w:t>
      </w:r>
    </w:p>
    <w:p w14:paraId="24B9F326" w14:textId="77777777" w:rsidR="000A3089" w:rsidRDefault="000A3089">
      <w:pPr>
        <w:pStyle w:val="ConsPlusNormal"/>
        <w:spacing w:before="220"/>
        <w:ind w:firstLine="540"/>
        <w:jc w:val="both"/>
      </w:pPr>
      <w:r>
        <w:t xml:space="preserve">Размеры материальной помощи утверждаются в соответствии с локальным нормативным актом, принятым с учетом мнения выборного органа первичной профсоюзной организации или иного представительного органа работников государственной организации, или (и) коллективным договором, соглашением и не должны превышать более двух должностных окладов (ставки заработной платы) в календарном году, за исключением выплат, указанных в </w:t>
      </w:r>
      <w:hyperlink w:anchor="P261">
        <w:r>
          <w:rPr>
            <w:color w:val="0000FF"/>
          </w:rPr>
          <w:t>подпункте 1 части второй</w:t>
        </w:r>
      </w:hyperlink>
      <w:r>
        <w:t xml:space="preserve"> настоящего пункта.</w:t>
      </w:r>
    </w:p>
    <w:p w14:paraId="0CB1B127" w14:textId="77777777" w:rsidR="000A3089" w:rsidRDefault="000A3089">
      <w:pPr>
        <w:pStyle w:val="ConsPlusNormal"/>
        <w:jc w:val="both"/>
      </w:pPr>
      <w:r>
        <w:t xml:space="preserve">(в ред. </w:t>
      </w:r>
      <w:hyperlink r:id="rId30">
        <w:r>
          <w:rPr>
            <w:color w:val="0000FF"/>
          </w:rPr>
          <w:t>Приказа</w:t>
        </w:r>
      </w:hyperlink>
      <w:r>
        <w:t xml:space="preserve"> Министерства образования Свердловской области от 18.06.2025 N 168-Д)</w:t>
      </w:r>
    </w:p>
    <w:p w14:paraId="17E5EF6D" w14:textId="77777777" w:rsidR="000A3089" w:rsidRDefault="000A3089">
      <w:pPr>
        <w:pStyle w:val="ConsPlusNormal"/>
        <w:spacing w:before="220"/>
        <w:ind w:firstLine="540"/>
        <w:jc w:val="both"/>
      </w:pPr>
      <w:r>
        <w:t>Материальная помощь выплачивается на основании заявления работника и подтверждающих документов. Отсутствие подтверждающих документов является неправомерным расходованием финансовых средств.</w:t>
      </w:r>
    </w:p>
    <w:p w14:paraId="6B1EDC4C" w14:textId="77777777" w:rsidR="000A3089" w:rsidRDefault="000A3089">
      <w:pPr>
        <w:pStyle w:val="ConsPlusNormal"/>
        <w:spacing w:before="220"/>
        <w:ind w:firstLine="540"/>
        <w:jc w:val="both"/>
      </w:pPr>
      <w:r>
        <w:t>9. Стимулирующие выплаты работникам государственных организаций не образуют новые оклады (должностные оклады), ставки заработной платы и не учитываются при начислении иных выплат, устанавливаемых в процентах к окладу (должностному окладу), ставке заработной платы.</w:t>
      </w:r>
    </w:p>
    <w:p w14:paraId="19F63630" w14:textId="77777777" w:rsidR="000A3089" w:rsidRDefault="000A3089">
      <w:pPr>
        <w:pStyle w:val="ConsPlusNormal"/>
        <w:spacing w:before="220"/>
        <w:ind w:firstLine="540"/>
        <w:jc w:val="both"/>
      </w:pPr>
      <w:r>
        <w:t>Работникам государственных организаций, работающим на условиях неполного рабочего времени, размер стимулирующих выплат устанавливается пропорционально отработанному времени.</w:t>
      </w:r>
    </w:p>
    <w:p w14:paraId="15899C8B" w14:textId="77777777" w:rsidR="000A3089" w:rsidRDefault="000A3089">
      <w:pPr>
        <w:pStyle w:val="ConsPlusNormal"/>
        <w:jc w:val="both"/>
      </w:pPr>
    </w:p>
    <w:p w14:paraId="5B473073" w14:textId="77777777" w:rsidR="000A3089" w:rsidRDefault="000A3089">
      <w:pPr>
        <w:pStyle w:val="ConsPlusNormal"/>
        <w:jc w:val="both"/>
      </w:pPr>
    </w:p>
    <w:p w14:paraId="551A8F35" w14:textId="77777777" w:rsidR="000A3089" w:rsidRDefault="000A3089">
      <w:pPr>
        <w:pStyle w:val="ConsPlusNormal"/>
        <w:jc w:val="both"/>
      </w:pPr>
    </w:p>
    <w:p w14:paraId="76F4BF83" w14:textId="77777777" w:rsidR="000A3089" w:rsidRDefault="000A3089">
      <w:pPr>
        <w:pStyle w:val="ConsPlusNormal"/>
        <w:jc w:val="both"/>
      </w:pPr>
    </w:p>
    <w:p w14:paraId="26640DEF" w14:textId="77777777" w:rsidR="000A3089" w:rsidRDefault="000A3089">
      <w:pPr>
        <w:pStyle w:val="ConsPlusNormal"/>
        <w:jc w:val="both"/>
      </w:pPr>
    </w:p>
    <w:p w14:paraId="677761B7" w14:textId="77777777" w:rsidR="000A3089" w:rsidRDefault="000A3089">
      <w:pPr>
        <w:pStyle w:val="ConsPlusNormal"/>
        <w:jc w:val="right"/>
        <w:outlineLvl w:val="0"/>
      </w:pPr>
      <w:r>
        <w:t>Утвержден</w:t>
      </w:r>
    </w:p>
    <w:p w14:paraId="69EC85CA" w14:textId="77777777" w:rsidR="000A3089" w:rsidRDefault="000A3089">
      <w:pPr>
        <w:pStyle w:val="ConsPlusNormal"/>
        <w:jc w:val="right"/>
      </w:pPr>
      <w:r>
        <w:t>Приказом</w:t>
      </w:r>
    </w:p>
    <w:p w14:paraId="31D58E32" w14:textId="77777777" w:rsidR="000A3089" w:rsidRDefault="000A3089">
      <w:pPr>
        <w:pStyle w:val="ConsPlusNormal"/>
        <w:jc w:val="right"/>
      </w:pPr>
      <w:r>
        <w:t>Министерства образования</w:t>
      </w:r>
    </w:p>
    <w:p w14:paraId="68BCD8A5" w14:textId="77777777" w:rsidR="000A3089" w:rsidRDefault="000A3089">
      <w:pPr>
        <w:pStyle w:val="ConsPlusNormal"/>
        <w:jc w:val="right"/>
      </w:pPr>
      <w:r>
        <w:t>Свердловской области</w:t>
      </w:r>
    </w:p>
    <w:p w14:paraId="2FD032E5" w14:textId="77777777" w:rsidR="000A3089" w:rsidRDefault="000A3089">
      <w:pPr>
        <w:pStyle w:val="ConsPlusNormal"/>
        <w:jc w:val="right"/>
      </w:pPr>
      <w:r>
        <w:t>от 22 апреля 2025 г. N 667-Д</w:t>
      </w:r>
    </w:p>
    <w:p w14:paraId="613D45D1" w14:textId="77777777" w:rsidR="000A3089" w:rsidRDefault="000A3089">
      <w:pPr>
        <w:pStyle w:val="ConsPlusNormal"/>
        <w:jc w:val="right"/>
      </w:pPr>
      <w:r>
        <w:t>"Об оплате труда работников</w:t>
      </w:r>
    </w:p>
    <w:p w14:paraId="06AC5FD6" w14:textId="77777777" w:rsidR="000A3089" w:rsidRDefault="000A3089">
      <w:pPr>
        <w:pStyle w:val="ConsPlusNormal"/>
        <w:jc w:val="right"/>
      </w:pPr>
      <w:r>
        <w:t>государственных организаций</w:t>
      </w:r>
    </w:p>
    <w:p w14:paraId="1DE5405A" w14:textId="77777777" w:rsidR="000A3089" w:rsidRDefault="000A3089">
      <w:pPr>
        <w:pStyle w:val="ConsPlusNormal"/>
        <w:jc w:val="right"/>
      </w:pPr>
      <w:r>
        <w:t>Свердловской области, в отношении</w:t>
      </w:r>
    </w:p>
    <w:p w14:paraId="7EE28B97" w14:textId="77777777" w:rsidR="000A3089" w:rsidRDefault="000A3089">
      <w:pPr>
        <w:pStyle w:val="ConsPlusNormal"/>
        <w:jc w:val="right"/>
      </w:pPr>
      <w:r>
        <w:t>которых функции и полномочия</w:t>
      </w:r>
    </w:p>
    <w:p w14:paraId="54122A52" w14:textId="77777777" w:rsidR="000A3089" w:rsidRDefault="000A3089">
      <w:pPr>
        <w:pStyle w:val="ConsPlusNormal"/>
        <w:jc w:val="right"/>
      </w:pPr>
      <w:r>
        <w:t>учредителя осуществляются Министерством</w:t>
      </w:r>
    </w:p>
    <w:p w14:paraId="57EE7F67" w14:textId="77777777" w:rsidR="000A3089" w:rsidRDefault="000A3089">
      <w:pPr>
        <w:pStyle w:val="ConsPlusNormal"/>
        <w:jc w:val="right"/>
      </w:pPr>
      <w:r>
        <w:t>образования Свердловской области"</w:t>
      </w:r>
    </w:p>
    <w:p w14:paraId="739A76AB" w14:textId="77777777" w:rsidR="000A3089" w:rsidRDefault="000A3089">
      <w:pPr>
        <w:pStyle w:val="ConsPlusNormal"/>
        <w:jc w:val="both"/>
      </w:pPr>
    </w:p>
    <w:p w14:paraId="07C77FAD" w14:textId="77777777" w:rsidR="000A3089" w:rsidRDefault="000A3089">
      <w:pPr>
        <w:pStyle w:val="ConsPlusTitle"/>
        <w:jc w:val="center"/>
      </w:pPr>
      <w:bookmarkStart w:id="13" w:name="P291"/>
      <w:bookmarkEnd w:id="13"/>
      <w:r>
        <w:t>ПОРЯДОК</w:t>
      </w:r>
    </w:p>
    <w:p w14:paraId="0B79C593" w14:textId="77777777" w:rsidR="000A3089" w:rsidRDefault="000A3089">
      <w:pPr>
        <w:pStyle w:val="ConsPlusTitle"/>
        <w:jc w:val="center"/>
      </w:pPr>
      <w:r>
        <w:t>ИСЧИСЛЕНИЯ СТАЖА НЕПРЕРЫВНОЙ РАБОТЫ, ВЫСЛУГИ ЛЕТ РАБОТНИКОВ</w:t>
      </w:r>
    </w:p>
    <w:p w14:paraId="599D54F1" w14:textId="77777777" w:rsidR="000A3089" w:rsidRDefault="000A3089">
      <w:pPr>
        <w:pStyle w:val="ConsPlusTitle"/>
        <w:jc w:val="center"/>
      </w:pPr>
      <w:r>
        <w:t>ГОСУДАРСТВЕННЫХ ОРГАНИЗАЦИЙ СВЕРДЛОВСКОЙ ОБЛАСТИ,</w:t>
      </w:r>
    </w:p>
    <w:p w14:paraId="03D098C4" w14:textId="77777777" w:rsidR="000A3089" w:rsidRDefault="000A3089">
      <w:pPr>
        <w:pStyle w:val="ConsPlusTitle"/>
        <w:jc w:val="center"/>
      </w:pPr>
      <w:r>
        <w:t>В ОТНОШЕНИИ КОТОРЫХ ФУНКЦИИ И ПОЛНОМОЧИЯ УЧРЕДИТЕЛЯ</w:t>
      </w:r>
    </w:p>
    <w:p w14:paraId="74814A4D" w14:textId="77777777" w:rsidR="000A3089" w:rsidRDefault="000A3089">
      <w:pPr>
        <w:pStyle w:val="ConsPlusTitle"/>
        <w:jc w:val="center"/>
      </w:pPr>
      <w:r>
        <w:t>ОСУЩЕСТВЛЯЮТСЯ МИНИСТЕРСТВОМ ОБРАЗОВАНИЯ</w:t>
      </w:r>
    </w:p>
    <w:p w14:paraId="1F0C6788" w14:textId="77777777" w:rsidR="000A3089" w:rsidRDefault="000A3089">
      <w:pPr>
        <w:pStyle w:val="ConsPlusTitle"/>
        <w:jc w:val="center"/>
      </w:pPr>
      <w:r>
        <w:t>СВЕРДЛОВСКОЙ ОБЛАСТИ</w:t>
      </w:r>
    </w:p>
    <w:p w14:paraId="39EC941D" w14:textId="77777777" w:rsidR="000A3089" w:rsidRDefault="000A3089">
      <w:pPr>
        <w:pStyle w:val="ConsPlusNormal"/>
        <w:jc w:val="both"/>
      </w:pPr>
    </w:p>
    <w:p w14:paraId="43FAEFDB" w14:textId="77777777" w:rsidR="000A3089" w:rsidRDefault="000A3089">
      <w:pPr>
        <w:pStyle w:val="ConsPlusNormal"/>
        <w:ind w:firstLine="540"/>
        <w:jc w:val="both"/>
      </w:pPr>
      <w:r>
        <w:t>1. Настоящий порядок применяется при исчислении стажа непрерывной работы, выслуги лет по специальности в сфере образования, молодежной политики и патриотического воспитания работникам государственных организаций Свердловской области, в отношении которых функции и полномочия учредителя осуществляются Министерством образования Свердловской области (далее - государственные организации).</w:t>
      </w:r>
    </w:p>
    <w:p w14:paraId="0CD07DCD" w14:textId="77777777" w:rsidR="000A3089" w:rsidRDefault="000A3089">
      <w:pPr>
        <w:pStyle w:val="ConsPlusNormal"/>
        <w:spacing w:before="220"/>
        <w:ind w:firstLine="540"/>
        <w:jc w:val="both"/>
      </w:pPr>
      <w:r>
        <w:t>2. Основным документом для определения стажа непрерывной работы (выслуги лет) по специальности в сфере образования, молодежной политики, патриотического воспитания, а также в сфере организации и обеспечения отдыха и оздоровления детей (далее - стаж непрерывной работы) является трудовая книжка и (или) трудовой договор.</w:t>
      </w:r>
    </w:p>
    <w:p w14:paraId="3576E1C3" w14:textId="77777777" w:rsidR="000A3089" w:rsidRDefault="000A3089">
      <w:pPr>
        <w:pStyle w:val="ConsPlusNormal"/>
        <w:spacing w:before="220"/>
        <w:ind w:firstLine="540"/>
        <w:jc w:val="both"/>
      </w:pPr>
      <w:r>
        <w:t>3. При установлении работникам государственных организаций ежемесячных доплат к окладам (должностным окладам), ставкам заработной платы за стаж непрерывной работы (выслугу лет) учитывается продолжительность непрерывной работы работников в данной государственной организации.</w:t>
      </w:r>
    </w:p>
    <w:p w14:paraId="2CBFC9D6" w14:textId="77777777" w:rsidR="000A3089" w:rsidRDefault="000A3089">
      <w:pPr>
        <w:pStyle w:val="ConsPlusNormal"/>
        <w:spacing w:before="220"/>
        <w:ind w:firstLine="540"/>
        <w:jc w:val="both"/>
      </w:pPr>
      <w:r>
        <w:t>В случаях, предусмотренных настоящим порядком, в стаж непрерывной работы засчитывается также время предыдущей работы или иной деятельности.</w:t>
      </w:r>
    </w:p>
    <w:p w14:paraId="54AEE1F8" w14:textId="77777777" w:rsidR="000A3089" w:rsidRDefault="000A3089">
      <w:pPr>
        <w:pStyle w:val="ConsPlusNormal"/>
        <w:spacing w:before="220"/>
        <w:ind w:firstLine="540"/>
        <w:jc w:val="both"/>
      </w:pPr>
      <w:r>
        <w:t>4. В стаж непрерывной работы, дающий право на установление ежемесячных доплат к окладам (должностным окладам), ставкам заработной платы за стаж непрерывной работы (выслугу лет) работникам государственных организаций, засчитывается время непрерывной работы как по основной работе, так и работе по совместительству на любых должностях в:</w:t>
      </w:r>
    </w:p>
    <w:p w14:paraId="541FCF05" w14:textId="77777777" w:rsidR="000A3089" w:rsidRDefault="000A3089">
      <w:pPr>
        <w:pStyle w:val="ConsPlusNormal"/>
        <w:spacing w:before="220"/>
        <w:ind w:firstLine="540"/>
        <w:jc w:val="both"/>
      </w:pPr>
      <w:r>
        <w:t>1) организациях, осуществляющих образовательную деятельность в сфере образования, молодежной политики, патриотического воспитания, а также в сфере организации и обеспечения отдыха и оздоровления детей, всех форм собственности (далее - организации);</w:t>
      </w:r>
    </w:p>
    <w:p w14:paraId="6355CA2E" w14:textId="77777777" w:rsidR="000A3089" w:rsidRDefault="000A3089">
      <w:pPr>
        <w:pStyle w:val="ConsPlusNormal"/>
        <w:spacing w:before="220"/>
        <w:ind w:firstLine="540"/>
        <w:jc w:val="both"/>
      </w:pPr>
      <w:r>
        <w:t>2) исполнительных органах государственной власти Свердловской области, органах местного самоуправления муниципальных районов и городских округов, расположенных на территории Свердловской области, осуществляющих управление в сфере образования, молодежной политики, патриотического воспитания, а также в сфере организации и обеспечения отдыха и оздоровления детей (далее - органы власти).</w:t>
      </w:r>
    </w:p>
    <w:p w14:paraId="6D3A3EF8" w14:textId="77777777" w:rsidR="000A3089" w:rsidRDefault="000A3089">
      <w:pPr>
        <w:pStyle w:val="ConsPlusNormal"/>
        <w:spacing w:before="220"/>
        <w:ind w:firstLine="540"/>
        <w:jc w:val="both"/>
      </w:pPr>
      <w:r>
        <w:t>5. Период работы в организациях и органах власти учитывается работнику государственной организации при исчислении стажа непрерывной работы при условии, что перерыв в работе при переходе с одной работы на другую не превысил одного месяца.</w:t>
      </w:r>
    </w:p>
    <w:p w14:paraId="6E8E9E63" w14:textId="77777777" w:rsidR="000A3089" w:rsidRDefault="000A3089">
      <w:pPr>
        <w:pStyle w:val="ConsPlusNormal"/>
        <w:spacing w:before="220"/>
        <w:ind w:firstLine="540"/>
        <w:jc w:val="both"/>
      </w:pPr>
      <w:r>
        <w:t>6. При наличии перерыва в работе не более двух месяцев период работы в организациях учитывается работнику государственной организации при исчислении стажа непрерывной работы в случае увольнения из организаций или органов власти после окончания обусловленного трудовым договором срока работы в районах Крайнего Севера и местностях, приравненных к районам Крайнего Севера, удлиненное на время переезда.</w:t>
      </w:r>
    </w:p>
    <w:p w14:paraId="705F2430" w14:textId="77777777" w:rsidR="000A3089" w:rsidRDefault="000A3089">
      <w:pPr>
        <w:pStyle w:val="ConsPlusNormal"/>
        <w:spacing w:before="220"/>
        <w:ind w:firstLine="540"/>
        <w:jc w:val="both"/>
      </w:pPr>
      <w:r>
        <w:t>7. При наличии перерыва в работе не более трех месяцев период работы в организациях учитывается работнику государственной организации при исчислении стажа непрерывной работы в следующих случаях:</w:t>
      </w:r>
    </w:p>
    <w:p w14:paraId="0CFC38C1" w14:textId="77777777" w:rsidR="000A3089" w:rsidRDefault="000A3089">
      <w:pPr>
        <w:pStyle w:val="ConsPlusNormal"/>
        <w:spacing w:before="220"/>
        <w:ind w:firstLine="540"/>
        <w:jc w:val="both"/>
      </w:pPr>
      <w:r>
        <w:t>1) после окончания обучения по основным образовательным программам, основным профессиональным образовательным программам послевузовского профессионального обучения (интернатуры), подготовки в докторантуре;</w:t>
      </w:r>
    </w:p>
    <w:p w14:paraId="431A0C92" w14:textId="77777777" w:rsidR="000A3089" w:rsidRDefault="000A3089">
      <w:pPr>
        <w:pStyle w:val="ConsPlusNormal"/>
        <w:spacing w:before="220"/>
        <w:ind w:firstLine="540"/>
        <w:jc w:val="both"/>
      </w:pPr>
      <w:r>
        <w:t>2) со дня увольнения в связи с реорганизацией, ликвидацией организации (структурного подразделения), органа власти (структурного подразделения) либо сокращением численности или штата работников организации (структурного подразделения) или органа власти (структурного подразделения).</w:t>
      </w:r>
    </w:p>
    <w:p w14:paraId="59610951" w14:textId="77777777" w:rsidR="000A3089" w:rsidRDefault="000A3089">
      <w:pPr>
        <w:pStyle w:val="ConsPlusNormal"/>
        <w:spacing w:before="220"/>
        <w:ind w:firstLine="540"/>
        <w:jc w:val="both"/>
      </w:pPr>
      <w:r>
        <w:t>8. При исчислении стажа непрерывной работы в случае увольнения с военной службы перерыв при приеме на работу должен составлять не более одного года со дня увольнения с военной службы, не считая времени переезда, если службе непосредственно предшествовала работа в организации или органе власти.</w:t>
      </w:r>
    </w:p>
    <w:p w14:paraId="7AAF3ED1" w14:textId="77777777" w:rsidR="000A3089" w:rsidRDefault="000A3089">
      <w:pPr>
        <w:pStyle w:val="ConsPlusNormal"/>
        <w:spacing w:before="220"/>
        <w:ind w:firstLine="540"/>
        <w:jc w:val="both"/>
      </w:pPr>
      <w:r>
        <w:t>9.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организациях или органах власти:</w:t>
      </w:r>
    </w:p>
    <w:p w14:paraId="3009C253" w14:textId="77777777" w:rsidR="000A3089" w:rsidRDefault="000A3089">
      <w:pPr>
        <w:pStyle w:val="ConsPlusNormal"/>
        <w:spacing w:before="220"/>
        <w:ind w:firstLine="540"/>
        <w:jc w:val="both"/>
      </w:pPr>
      <w:r>
        <w:t>1) зарегистрированным на бирже труда как безработным;</w:t>
      </w:r>
    </w:p>
    <w:p w14:paraId="0170C14C" w14:textId="77777777" w:rsidR="000A3089" w:rsidRDefault="000A3089">
      <w:pPr>
        <w:pStyle w:val="ConsPlusNormal"/>
        <w:spacing w:before="220"/>
        <w:ind w:firstLine="540"/>
        <w:jc w:val="both"/>
      </w:pPr>
      <w:r>
        <w:t>2) получающим стипендию в период профессиональной подготовки (переподготовки) по направлению органов по труду и занятости;</w:t>
      </w:r>
    </w:p>
    <w:p w14:paraId="5DB43D99" w14:textId="77777777" w:rsidR="000A3089" w:rsidRDefault="000A3089">
      <w:pPr>
        <w:pStyle w:val="ConsPlusNormal"/>
        <w:spacing w:before="220"/>
        <w:ind w:firstLine="540"/>
        <w:jc w:val="both"/>
      </w:pPr>
      <w:r>
        <w:t>3)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14:paraId="66AC113D" w14:textId="77777777" w:rsidR="000A3089" w:rsidRDefault="000A3089">
      <w:pPr>
        <w:pStyle w:val="ConsPlusNormal"/>
        <w:spacing w:before="220"/>
        <w:ind w:firstLine="540"/>
        <w:jc w:val="both"/>
      </w:pPr>
      <w:r>
        <w:t>4) покинувшим постоянное место жительства и работу в связи с осложнением межнациональных отношений;</w:t>
      </w:r>
    </w:p>
    <w:p w14:paraId="721E43B9" w14:textId="77777777" w:rsidR="000A3089" w:rsidRDefault="000A3089">
      <w:pPr>
        <w:pStyle w:val="ConsPlusNormal"/>
        <w:spacing w:before="220"/>
        <w:ind w:firstLine="540"/>
        <w:jc w:val="both"/>
      </w:pPr>
      <w:r>
        <w:t>5) гражданам, которые приобрели право на трудовую пенсию в период работы в организациях;</w:t>
      </w:r>
    </w:p>
    <w:p w14:paraId="0E1905FF" w14:textId="77777777" w:rsidR="000A3089" w:rsidRDefault="000A3089">
      <w:pPr>
        <w:pStyle w:val="ConsPlusNormal"/>
        <w:spacing w:before="220"/>
        <w:ind w:firstLine="540"/>
        <w:jc w:val="both"/>
      </w:pPr>
      <w:r>
        <w:t>6) супругам военнослужащих (сотрудников), увольняющимся с работы по собственному желанию из организаций или органов власти в связи с переводом военнослужащего (сотрудника) в другую местность или переездом в связи с увольнением с военной службы (службы);</w:t>
      </w:r>
    </w:p>
    <w:p w14:paraId="7107CFCA" w14:textId="77777777" w:rsidR="000A3089" w:rsidRDefault="000A3089">
      <w:pPr>
        <w:pStyle w:val="ConsPlusNormal"/>
        <w:spacing w:before="220"/>
        <w:ind w:firstLine="540"/>
        <w:jc w:val="both"/>
      </w:pPr>
      <w:r>
        <w:t>7) занятым на сезонных работах в организациях с учетом времени, необходимого для переезда по направлению службы занятости.</w:t>
      </w:r>
    </w:p>
    <w:p w14:paraId="53BB7583" w14:textId="77777777" w:rsidR="000A3089" w:rsidRDefault="000A3089">
      <w:pPr>
        <w:pStyle w:val="ConsPlusNormal"/>
        <w:spacing w:before="220"/>
        <w:ind w:firstLine="540"/>
        <w:jc w:val="both"/>
      </w:pPr>
      <w:r>
        <w:t>10. Стаж работы сохраняется при расторжении трудового договора беременными женщинами, лицами в связи с уходом за ребенком в возрасте до 14 лет или ребенком-инвалидом в возрасте до 18 лет (в том числе находящимся на их попечении) при поступлении на работу до достижения ребенком указанного возраста.</w:t>
      </w:r>
    </w:p>
    <w:p w14:paraId="5998099D" w14:textId="77777777" w:rsidR="000A3089" w:rsidRDefault="000A3089">
      <w:pPr>
        <w:pStyle w:val="ConsPlusNormal"/>
        <w:spacing w:before="220"/>
        <w:ind w:firstLine="540"/>
        <w:jc w:val="both"/>
      </w:pPr>
      <w:r>
        <w:t xml:space="preserve">11. Стаж непрерывной работы, не подтвержденный записями в трудовой книжке, может быть подтвержден в порядке, предусмотренном </w:t>
      </w:r>
      <w:hyperlink r:id="rId31">
        <w:r>
          <w:rPr>
            <w:color w:val="0000FF"/>
          </w:rPr>
          <w:t>Постановлением</w:t>
        </w:r>
      </w:hyperlink>
      <w:r>
        <w:t xml:space="preserve"> Правительства Российской Федерации от 02.10.2014 N 1015 "Об утверждении Правил подсчета и подтверждения страхового стажа для установления страховых пенсий".</w:t>
      </w:r>
    </w:p>
    <w:p w14:paraId="38B5C2DF" w14:textId="77777777" w:rsidR="000A3089" w:rsidRDefault="000A3089">
      <w:pPr>
        <w:pStyle w:val="ConsPlusNormal"/>
        <w:spacing w:before="220"/>
        <w:ind w:firstLine="540"/>
        <w:jc w:val="both"/>
      </w:pPr>
      <w:r>
        <w:t>12. Под работой по специальности в сфере образования, молодежной политики, патриотического воспитания, а также в сфере организации и обеспечения отдыха и оздоровления детей понимается работа:</w:t>
      </w:r>
    </w:p>
    <w:p w14:paraId="3001C200" w14:textId="77777777" w:rsidR="000A3089" w:rsidRDefault="000A3089">
      <w:pPr>
        <w:pStyle w:val="ConsPlusNormal"/>
        <w:spacing w:before="220"/>
        <w:ind w:firstLine="540"/>
        <w:jc w:val="both"/>
      </w:pPr>
      <w:r>
        <w:t>1) на руководящих, педагогических, методических и других должностях специалистов, служащих и иных работников, утвержденных штатными расписаниями и тарификациями организаций;</w:t>
      </w:r>
    </w:p>
    <w:p w14:paraId="4E7C3D6F" w14:textId="77777777" w:rsidR="000A3089" w:rsidRDefault="000A3089">
      <w:pPr>
        <w:pStyle w:val="ConsPlusNormal"/>
        <w:spacing w:before="220"/>
        <w:ind w:firstLine="540"/>
        <w:jc w:val="both"/>
      </w:pPr>
      <w:r>
        <w:t>2) на руководящих, инспекторских и других должностях специалистов органов власти;</w:t>
      </w:r>
    </w:p>
    <w:p w14:paraId="0F4DB773" w14:textId="77777777" w:rsidR="000A3089" w:rsidRDefault="000A3089">
      <w:pPr>
        <w:pStyle w:val="ConsPlusNormal"/>
        <w:spacing w:before="220"/>
        <w:ind w:firstLine="540"/>
        <w:jc w:val="both"/>
      </w:pPr>
      <w:r>
        <w:t>3) на руководящих, инспекторских, инструкторских и других должностях специалистов в аппаратах территориальных организаций (комитетах, советах) Профессионального 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детских фондов; на руководящих и других должностях специалистов дома учителя; комиссиях по делам несовершеннолетних и защите их прав или в отделах социально-правовой охраны несовершеннолетних, в подразделениях по делам несовершеннолетних органов внутренних дел;</w:t>
      </w:r>
    </w:p>
    <w:p w14:paraId="33836E60" w14:textId="77777777" w:rsidR="000A3089" w:rsidRDefault="000A3089">
      <w:pPr>
        <w:pStyle w:val="ConsPlusNormal"/>
        <w:spacing w:before="220"/>
        <w:ind w:firstLine="540"/>
        <w:jc w:val="both"/>
      </w:pPr>
      <w:r>
        <w:t>4) время обучения (по очной форме) в профессиональных образовательных организациях, образовательных организациях высшего образования, имеющих государственную аккредитацию.</w:t>
      </w:r>
    </w:p>
    <w:p w14:paraId="542E2A2C" w14:textId="77777777" w:rsidR="000A3089" w:rsidRDefault="000A3089">
      <w:pPr>
        <w:pStyle w:val="ConsPlusNormal"/>
        <w:spacing w:before="220"/>
        <w:ind w:firstLine="540"/>
        <w:jc w:val="both"/>
      </w:pPr>
      <w:r>
        <w:t>13. Право решать конкретные вопросы о соответствии специальности для определения стажа непрерывной работы в организациях профилю работы предоставляется руководителю государственной организации с учетом мнения выборного органа первичной профсоюзной организации или иного представительного органа работников государственной организации по согласованию с профсоюзным органом.</w:t>
      </w:r>
    </w:p>
    <w:p w14:paraId="0A14B6E6" w14:textId="77777777" w:rsidR="000A3089" w:rsidRDefault="000A3089">
      <w:pPr>
        <w:pStyle w:val="ConsPlusNormal"/>
        <w:jc w:val="both"/>
      </w:pPr>
    </w:p>
    <w:p w14:paraId="57B95205" w14:textId="77777777" w:rsidR="000A3089" w:rsidRDefault="000A3089">
      <w:pPr>
        <w:pStyle w:val="ConsPlusNormal"/>
        <w:jc w:val="both"/>
      </w:pPr>
    </w:p>
    <w:p w14:paraId="7B8C7A0E" w14:textId="77777777" w:rsidR="000A3089" w:rsidRDefault="000A3089">
      <w:pPr>
        <w:pStyle w:val="ConsPlusNormal"/>
        <w:jc w:val="both"/>
      </w:pPr>
    </w:p>
    <w:p w14:paraId="57336F09" w14:textId="77777777" w:rsidR="000A3089" w:rsidRDefault="000A3089">
      <w:pPr>
        <w:pStyle w:val="ConsPlusNormal"/>
        <w:jc w:val="both"/>
      </w:pPr>
    </w:p>
    <w:p w14:paraId="6B378129" w14:textId="77777777" w:rsidR="000A3089" w:rsidRDefault="000A3089">
      <w:pPr>
        <w:pStyle w:val="ConsPlusNormal"/>
        <w:jc w:val="both"/>
      </w:pPr>
    </w:p>
    <w:p w14:paraId="4B62FA61" w14:textId="77777777" w:rsidR="000A3089" w:rsidRDefault="000A3089">
      <w:pPr>
        <w:pStyle w:val="ConsPlusNormal"/>
        <w:jc w:val="right"/>
        <w:outlineLvl w:val="0"/>
      </w:pPr>
      <w:r>
        <w:t>Утвержден</w:t>
      </w:r>
    </w:p>
    <w:p w14:paraId="2F2C3813" w14:textId="77777777" w:rsidR="000A3089" w:rsidRDefault="000A3089">
      <w:pPr>
        <w:pStyle w:val="ConsPlusNormal"/>
        <w:jc w:val="right"/>
      </w:pPr>
      <w:r>
        <w:t>Приказом</w:t>
      </w:r>
    </w:p>
    <w:p w14:paraId="4E700CC4" w14:textId="77777777" w:rsidR="000A3089" w:rsidRDefault="000A3089">
      <w:pPr>
        <w:pStyle w:val="ConsPlusNormal"/>
        <w:jc w:val="right"/>
      </w:pPr>
      <w:r>
        <w:t>Министерства образования</w:t>
      </w:r>
    </w:p>
    <w:p w14:paraId="3BA68934" w14:textId="77777777" w:rsidR="000A3089" w:rsidRDefault="000A3089">
      <w:pPr>
        <w:pStyle w:val="ConsPlusNormal"/>
        <w:jc w:val="right"/>
      </w:pPr>
      <w:r>
        <w:t>Свердловской области</w:t>
      </w:r>
    </w:p>
    <w:p w14:paraId="7EEA6D19" w14:textId="77777777" w:rsidR="000A3089" w:rsidRDefault="000A3089">
      <w:pPr>
        <w:pStyle w:val="ConsPlusNormal"/>
        <w:jc w:val="right"/>
      </w:pPr>
      <w:r>
        <w:t>от 22 апреля 2025 г. N 667-Д</w:t>
      </w:r>
    </w:p>
    <w:p w14:paraId="026856CA" w14:textId="77777777" w:rsidR="000A3089" w:rsidRDefault="000A3089">
      <w:pPr>
        <w:pStyle w:val="ConsPlusNormal"/>
        <w:jc w:val="right"/>
      </w:pPr>
      <w:r>
        <w:t>"Об оплате труда работников</w:t>
      </w:r>
    </w:p>
    <w:p w14:paraId="77D63CDA" w14:textId="77777777" w:rsidR="000A3089" w:rsidRDefault="000A3089">
      <w:pPr>
        <w:pStyle w:val="ConsPlusNormal"/>
        <w:jc w:val="right"/>
      </w:pPr>
      <w:r>
        <w:t>государственных организаций</w:t>
      </w:r>
    </w:p>
    <w:p w14:paraId="70E95D3F" w14:textId="77777777" w:rsidR="000A3089" w:rsidRDefault="000A3089">
      <w:pPr>
        <w:pStyle w:val="ConsPlusNormal"/>
        <w:jc w:val="right"/>
      </w:pPr>
      <w:r>
        <w:t>Свердловской области, в отношении</w:t>
      </w:r>
    </w:p>
    <w:p w14:paraId="43AB39F0" w14:textId="77777777" w:rsidR="000A3089" w:rsidRDefault="000A3089">
      <w:pPr>
        <w:pStyle w:val="ConsPlusNormal"/>
        <w:jc w:val="right"/>
      </w:pPr>
      <w:r>
        <w:t>которых функции и полномочия</w:t>
      </w:r>
    </w:p>
    <w:p w14:paraId="1ADA965D" w14:textId="77777777" w:rsidR="000A3089" w:rsidRDefault="000A3089">
      <w:pPr>
        <w:pStyle w:val="ConsPlusNormal"/>
        <w:jc w:val="right"/>
      </w:pPr>
      <w:r>
        <w:t>учредителя осуществляются Министерством</w:t>
      </w:r>
    </w:p>
    <w:p w14:paraId="4EC73005" w14:textId="77777777" w:rsidR="000A3089" w:rsidRDefault="000A3089">
      <w:pPr>
        <w:pStyle w:val="ConsPlusNormal"/>
        <w:jc w:val="right"/>
      </w:pPr>
      <w:r>
        <w:t>образования Свердловской области"</w:t>
      </w:r>
    </w:p>
    <w:p w14:paraId="4A8A1F89" w14:textId="77777777" w:rsidR="000A3089" w:rsidRDefault="000A3089">
      <w:pPr>
        <w:pStyle w:val="ConsPlusNormal"/>
        <w:jc w:val="both"/>
      </w:pPr>
    </w:p>
    <w:p w14:paraId="2FE89DF1" w14:textId="77777777" w:rsidR="000A3089" w:rsidRDefault="000A3089">
      <w:pPr>
        <w:pStyle w:val="ConsPlusTitle"/>
        <w:jc w:val="center"/>
      </w:pPr>
      <w:bookmarkStart w:id="14" w:name="P344"/>
      <w:bookmarkEnd w:id="14"/>
      <w:r>
        <w:t>ПЕРЕЧЕНЬ</w:t>
      </w:r>
    </w:p>
    <w:p w14:paraId="09FFF1DB" w14:textId="77777777" w:rsidR="000A3089" w:rsidRDefault="000A3089">
      <w:pPr>
        <w:pStyle w:val="ConsPlusTitle"/>
        <w:jc w:val="center"/>
      </w:pPr>
      <w:r>
        <w:t>ДОЛЖНОСТЕЙ, ПО КОТОРЫМ СОВПАДАЮТ ДОЛЖНОСТНЫЕ ОБЯЗАННОСТИ,</w:t>
      </w:r>
    </w:p>
    <w:p w14:paraId="3AEE2717" w14:textId="77777777" w:rsidR="000A3089" w:rsidRDefault="000A3089">
      <w:pPr>
        <w:pStyle w:val="ConsPlusTitle"/>
        <w:jc w:val="center"/>
      </w:pPr>
      <w:r>
        <w:t>УЧЕБНЫЕ ПРОГРАММЫ, ПРОФИЛИ РАБОТЫ И УСТАНАВЛИВАЕТСЯ</w:t>
      </w:r>
    </w:p>
    <w:p w14:paraId="5D5E7099" w14:textId="77777777" w:rsidR="000A3089" w:rsidRDefault="000A3089">
      <w:pPr>
        <w:pStyle w:val="ConsPlusTitle"/>
        <w:jc w:val="center"/>
      </w:pPr>
      <w:r>
        <w:t>ПОВЫШЕНИЕ ОКЛАДОВ (ДОЛЖНОСТНЫХ ОКЛАДОВ),</w:t>
      </w:r>
    </w:p>
    <w:p w14:paraId="0B129638" w14:textId="77777777" w:rsidR="000A3089" w:rsidRDefault="000A3089">
      <w:pPr>
        <w:pStyle w:val="ConsPlusTitle"/>
        <w:jc w:val="center"/>
      </w:pPr>
      <w:r>
        <w:t>СТАВОК ЗАРАБОТНОЙ ПЛАТЫ</w:t>
      </w:r>
    </w:p>
    <w:p w14:paraId="6319A6C0" w14:textId="77777777" w:rsidR="000A3089" w:rsidRDefault="000A30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989"/>
        <w:gridCol w:w="5159"/>
      </w:tblGrid>
      <w:tr w:rsidR="000A3089" w14:paraId="00BD3E8A" w14:textId="77777777">
        <w:tc>
          <w:tcPr>
            <w:tcW w:w="907" w:type="dxa"/>
          </w:tcPr>
          <w:p w14:paraId="6A1F0DBB" w14:textId="77777777" w:rsidR="000A3089" w:rsidRDefault="000A3089">
            <w:pPr>
              <w:pStyle w:val="ConsPlusNormal"/>
              <w:jc w:val="center"/>
            </w:pPr>
            <w:r>
              <w:t>Номер строки</w:t>
            </w:r>
          </w:p>
        </w:tc>
        <w:tc>
          <w:tcPr>
            <w:tcW w:w="2989" w:type="dxa"/>
          </w:tcPr>
          <w:p w14:paraId="445EB40C" w14:textId="77777777" w:rsidR="000A3089" w:rsidRDefault="000A3089">
            <w:pPr>
              <w:pStyle w:val="ConsPlusNormal"/>
              <w:jc w:val="center"/>
            </w:pPr>
            <w:r>
              <w:t>Должность, по которой установлена квалификационная категория</w:t>
            </w:r>
          </w:p>
        </w:tc>
        <w:tc>
          <w:tcPr>
            <w:tcW w:w="5159" w:type="dxa"/>
          </w:tcPr>
          <w:p w14:paraId="002E0688" w14:textId="77777777" w:rsidR="000A3089" w:rsidRDefault="000A3089">
            <w:pPr>
              <w:pStyle w:val="ConsPlusNormal"/>
              <w:jc w:val="center"/>
            </w:pPr>
            <w:r>
              <w:t>Должность педагогического работника, по которой повышаются оклады</w:t>
            </w:r>
          </w:p>
        </w:tc>
      </w:tr>
      <w:tr w:rsidR="000A3089" w14:paraId="7F6E310E" w14:textId="77777777">
        <w:tc>
          <w:tcPr>
            <w:tcW w:w="907" w:type="dxa"/>
          </w:tcPr>
          <w:p w14:paraId="7714F146" w14:textId="77777777" w:rsidR="000A3089" w:rsidRDefault="000A3089">
            <w:pPr>
              <w:pStyle w:val="ConsPlusNormal"/>
              <w:jc w:val="center"/>
            </w:pPr>
            <w:r>
              <w:t>1</w:t>
            </w:r>
          </w:p>
        </w:tc>
        <w:tc>
          <w:tcPr>
            <w:tcW w:w="2989" w:type="dxa"/>
          </w:tcPr>
          <w:p w14:paraId="7978FB08" w14:textId="77777777" w:rsidR="000A3089" w:rsidRDefault="000A3089">
            <w:pPr>
              <w:pStyle w:val="ConsPlusNormal"/>
              <w:jc w:val="center"/>
            </w:pPr>
            <w:r>
              <w:t>2</w:t>
            </w:r>
          </w:p>
        </w:tc>
        <w:tc>
          <w:tcPr>
            <w:tcW w:w="5159" w:type="dxa"/>
          </w:tcPr>
          <w:p w14:paraId="31435705" w14:textId="77777777" w:rsidR="000A3089" w:rsidRDefault="000A3089">
            <w:pPr>
              <w:pStyle w:val="ConsPlusNormal"/>
              <w:jc w:val="center"/>
            </w:pPr>
            <w:r>
              <w:t>3</w:t>
            </w:r>
          </w:p>
        </w:tc>
      </w:tr>
      <w:tr w:rsidR="000A3089" w14:paraId="6FAB770B" w14:textId="77777777">
        <w:tc>
          <w:tcPr>
            <w:tcW w:w="907" w:type="dxa"/>
          </w:tcPr>
          <w:p w14:paraId="415CE8E9" w14:textId="77777777" w:rsidR="000A3089" w:rsidRDefault="000A3089">
            <w:pPr>
              <w:pStyle w:val="ConsPlusNormal"/>
              <w:jc w:val="center"/>
            </w:pPr>
            <w:r>
              <w:t>1.</w:t>
            </w:r>
          </w:p>
        </w:tc>
        <w:tc>
          <w:tcPr>
            <w:tcW w:w="2989" w:type="dxa"/>
          </w:tcPr>
          <w:p w14:paraId="2460122E" w14:textId="77777777" w:rsidR="000A3089" w:rsidRDefault="000A3089">
            <w:pPr>
              <w:pStyle w:val="ConsPlusNormal"/>
            </w:pPr>
            <w:r>
              <w:t>Учитель;</w:t>
            </w:r>
          </w:p>
          <w:p w14:paraId="14A638E5" w14:textId="77777777" w:rsidR="000A3089" w:rsidRDefault="000A3089">
            <w:pPr>
              <w:pStyle w:val="ConsPlusNormal"/>
            </w:pPr>
            <w:r>
              <w:t>преподаватель</w:t>
            </w:r>
          </w:p>
        </w:tc>
        <w:tc>
          <w:tcPr>
            <w:tcW w:w="5159" w:type="dxa"/>
          </w:tcPr>
          <w:p w14:paraId="47E155EC" w14:textId="77777777" w:rsidR="000A3089" w:rsidRDefault="000A3089">
            <w:pPr>
              <w:pStyle w:val="ConsPlusNormal"/>
            </w:pPr>
            <w:r>
              <w:t>воспитатель (независимо от места работы);</w:t>
            </w:r>
          </w:p>
          <w:p w14:paraId="2AAA296F" w14:textId="77777777" w:rsidR="000A3089" w:rsidRDefault="000A3089">
            <w:pPr>
              <w:pStyle w:val="ConsPlusNormal"/>
            </w:pPr>
            <w:r>
              <w:t>социальный педагог;</w:t>
            </w:r>
          </w:p>
          <w:p w14:paraId="5D0453F9" w14:textId="77777777" w:rsidR="000A3089" w:rsidRDefault="000A3089">
            <w:pPr>
              <w:pStyle w:val="ConsPlusNormal"/>
            </w:pPr>
            <w:r>
              <w:t>педагог-организатор;</w:t>
            </w:r>
          </w:p>
          <w:p w14:paraId="0A1670B2" w14:textId="77777777" w:rsidR="000A3089" w:rsidRDefault="000A3089">
            <w:pPr>
              <w:pStyle w:val="ConsPlusNormal"/>
            </w:pPr>
            <w:r>
              <w:t>педагог дополнительного образования (при совпадении профиля кружка, направления дополнительной работы с профилем работы по основной должности);</w:t>
            </w:r>
          </w:p>
          <w:p w14:paraId="19EE0C19" w14:textId="77777777" w:rsidR="000A3089" w:rsidRDefault="000A3089">
            <w:pPr>
              <w:pStyle w:val="ConsPlusNormal"/>
            </w:pPr>
            <w:r>
              <w:t>учитель (по аналогичному профилю, ведущий занятия по отдельным профильным темам из курса "Основы безопасности жизнедеятельности");</w:t>
            </w:r>
          </w:p>
          <w:p w14:paraId="5C52CDBB" w14:textId="77777777" w:rsidR="000A3089" w:rsidRDefault="000A3089">
            <w:pPr>
              <w:pStyle w:val="ConsPlusNormal"/>
            </w:pPr>
            <w:r>
              <w:t>преподаватель (по аналогичному профилю, ведущий занятия по отдельным профильным темам из курса "Основы безопасности жизнедеятельности")</w:t>
            </w:r>
          </w:p>
        </w:tc>
      </w:tr>
      <w:tr w:rsidR="000A3089" w14:paraId="1A102734" w14:textId="77777777">
        <w:tc>
          <w:tcPr>
            <w:tcW w:w="907" w:type="dxa"/>
          </w:tcPr>
          <w:p w14:paraId="2002C15B" w14:textId="77777777" w:rsidR="000A3089" w:rsidRDefault="000A3089">
            <w:pPr>
              <w:pStyle w:val="ConsPlusNormal"/>
              <w:jc w:val="center"/>
            </w:pPr>
            <w:r>
              <w:t>2.</w:t>
            </w:r>
          </w:p>
        </w:tc>
        <w:tc>
          <w:tcPr>
            <w:tcW w:w="2989" w:type="dxa"/>
          </w:tcPr>
          <w:p w14:paraId="24C08A51" w14:textId="77777777" w:rsidR="000A3089" w:rsidRDefault="000A3089">
            <w:pPr>
              <w:pStyle w:val="ConsPlusNormal"/>
            </w:pPr>
            <w:r>
              <w:t>Старший воспитатель</w:t>
            </w:r>
          </w:p>
        </w:tc>
        <w:tc>
          <w:tcPr>
            <w:tcW w:w="5159" w:type="dxa"/>
          </w:tcPr>
          <w:p w14:paraId="0986F921" w14:textId="77777777" w:rsidR="000A3089" w:rsidRDefault="000A3089">
            <w:pPr>
              <w:pStyle w:val="ConsPlusNormal"/>
            </w:pPr>
            <w:r>
              <w:t>воспитатель</w:t>
            </w:r>
          </w:p>
        </w:tc>
      </w:tr>
      <w:tr w:rsidR="000A3089" w14:paraId="7B51AF86" w14:textId="77777777">
        <w:tc>
          <w:tcPr>
            <w:tcW w:w="907" w:type="dxa"/>
          </w:tcPr>
          <w:p w14:paraId="78BCC2EA" w14:textId="77777777" w:rsidR="000A3089" w:rsidRDefault="000A3089">
            <w:pPr>
              <w:pStyle w:val="ConsPlusNormal"/>
              <w:jc w:val="center"/>
            </w:pPr>
            <w:r>
              <w:t>3.</w:t>
            </w:r>
          </w:p>
        </w:tc>
        <w:tc>
          <w:tcPr>
            <w:tcW w:w="2989" w:type="dxa"/>
          </w:tcPr>
          <w:p w14:paraId="7C8E80B7" w14:textId="77777777" w:rsidR="000A3089" w:rsidRDefault="000A3089">
            <w:pPr>
              <w:pStyle w:val="ConsPlusNormal"/>
            </w:pPr>
            <w:r>
              <w:t>Воспитатель</w:t>
            </w:r>
          </w:p>
        </w:tc>
        <w:tc>
          <w:tcPr>
            <w:tcW w:w="5159" w:type="dxa"/>
          </w:tcPr>
          <w:p w14:paraId="01ECFA79" w14:textId="77777777" w:rsidR="000A3089" w:rsidRDefault="000A3089">
            <w:pPr>
              <w:pStyle w:val="ConsPlusNormal"/>
            </w:pPr>
            <w:r>
              <w:t>старший воспитатель</w:t>
            </w:r>
          </w:p>
        </w:tc>
      </w:tr>
      <w:tr w:rsidR="000A3089" w14:paraId="6E739D76" w14:textId="77777777">
        <w:tc>
          <w:tcPr>
            <w:tcW w:w="907" w:type="dxa"/>
          </w:tcPr>
          <w:p w14:paraId="07C79109" w14:textId="77777777" w:rsidR="000A3089" w:rsidRDefault="000A3089">
            <w:pPr>
              <w:pStyle w:val="ConsPlusNormal"/>
              <w:jc w:val="center"/>
            </w:pPr>
            <w:r>
              <w:t>4.</w:t>
            </w:r>
          </w:p>
        </w:tc>
        <w:tc>
          <w:tcPr>
            <w:tcW w:w="2989" w:type="dxa"/>
          </w:tcPr>
          <w:p w14:paraId="0E13B94D" w14:textId="77777777" w:rsidR="000A3089" w:rsidRDefault="000A3089">
            <w:pPr>
              <w:pStyle w:val="ConsPlusNormal"/>
            </w:pPr>
            <w:r>
              <w:t>Старший тренер-преподаватель</w:t>
            </w:r>
          </w:p>
        </w:tc>
        <w:tc>
          <w:tcPr>
            <w:tcW w:w="5159" w:type="dxa"/>
          </w:tcPr>
          <w:p w14:paraId="25B866D6" w14:textId="77777777" w:rsidR="000A3089" w:rsidRDefault="000A3089">
            <w:pPr>
              <w:pStyle w:val="ConsPlusNormal"/>
            </w:pPr>
            <w:r>
              <w:t>тренер-преподаватель;</w:t>
            </w:r>
          </w:p>
          <w:p w14:paraId="2E4DEB7F" w14:textId="77777777" w:rsidR="000A3089" w:rsidRDefault="000A3089">
            <w:pPr>
              <w:pStyle w:val="ConsPlusNormal"/>
            </w:pPr>
            <w:r>
              <w:t>учитель (физическая культура);</w:t>
            </w:r>
          </w:p>
          <w:p w14:paraId="7E50331C" w14:textId="77777777" w:rsidR="000A3089" w:rsidRDefault="000A3089">
            <w:pPr>
              <w:pStyle w:val="ConsPlusNormal"/>
            </w:pPr>
            <w:r>
              <w:t>преподаватель (физическая культура);</w:t>
            </w:r>
          </w:p>
          <w:p w14:paraId="65C5C06A" w14:textId="77777777" w:rsidR="000A3089" w:rsidRDefault="000A3089">
            <w:pPr>
              <w:pStyle w:val="ConsPlusNormal"/>
            </w:pPr>
            <w:r>
              <w:t>инструктор по физической культуре</w:t>
            </w:r>
          </w:p>
        </w:tc>
      </w:tr>
      <w:tr w:rsidR="000A3089" w14:paraId="135967B9" w14:textId="77777777">
        <w:tc>
          <w:tcPr>
            <w:tcW w:w="907" w:type="dxa"/>
          </w:tcPr>
          <w:p w14:paraId="646CBAD7" w14:textId="77777777" w:rsidR="000A3089" w:rsidRDefault="000A3089">
            <w:pPr>
              <w:pStyle w:val="ConsPlusNormal"/>
              <w:jc w:val="center"/>
            </w:pPr>
            <w:r>
              <w:t>5.</w:t>
            </w:r>
          </w:p>
        </w:tc>
        <w:tc>
          <w:tcPr>
            <w:tcW w:w="2989" w:type="dxa"/>
          </w:tcPr>
          <w:p w14:paraId="3A48B76D" w14:textId="77777777" w:rsidR="000A3089" w:rsidRDefault="000A3089">
            <w:pPr>
              <w:pStyle w:val="ConsPlusNormal"/>
            </w:pPr>
            <w:r>
              <w:t>Тренер-преподаватель</w:t>
            </w:r>
          </w:p>
        </w:tc>
        <w:tc>
          <w:tcPr>
            <w:tcW w:w="5159" w:type="dxa"/>
          </w:tcPr>
          <w:p w14:paraId="12B1AAF7" w14:textId="77777777" w:rsidR="000A3089" w:rsidRDefault="000A3089">
            <w:pPr>
              <w:pStyle w:val="ConsPlusNormal"/>
            </w:pPr>
            <w:r>
              <w:t>старший тренер-преподаватель;</w:t>
            </w:r>
          </w:p>
          <w:p w14:paraId="44F87B74" w14:textId="77777777" w:rsidR="000A3089" w:rsidRDefault="000A3089">
            <w:pPr>
              <w:pStyle w:val="ConsPlusNormal"/>
            </w:pPr>
            <w:r>
              <w:t>учитель (физическая культура);</w:t>
            </w:r>
          </w:p>
          <w:p w14:paraId="0BA4F40D" w14:textId="77777777" w:rsidR="000A3089" w:rsidRDefault="000A3089">
            <w:pPr>
              <w:pStyle w:val="ConsPlusNormal"/>
            </w:pPr>
            <w:r>
              <w:t>преподаватель (физическая культура);</w:t>
            </w:r>
          </w:p>
          <w:p w14:paraId="52334135" w14:textId="77777777" w:rsidR="000A3089" w:rsidRDefault="000A3089">
            <w:pPr>
              <w:pStyle w:val="ConsPlusNormal"/>
            </w:pPr>
            <w:r>
              <w:t>инструктор по физической культуре</w:t>
            </w:r>
          </w:p>
        </w:tc>
      </w:tr>
      <w:tr w:rsidR="000A3089" w14:paraId="130FBD73" w14:textId="77777777">
        <w:tc>
          <w:tcPr>
            <w:tcW w:w="907" w:type="dxa"/>
          </w:tcPr>
          <w:p w14:paraId="67ECD309" w14:textId="77777777" w:rsidR="000A3089" w:rsidRDefault="000A3089">
            <w:pPr>
              <w:pStyle w:val="ConsPlusNormal"/>
              <w:jc w:val="center"/>
            </w:pPr>
            <w:r>
              <w:t>6.</w:t>
            </w:r>
          </w:p>
        </w:tc>
        <w:tc>
          <w:tcPr>
            <w:tcW w:w="2989" w:type="dxa"/>
          </w:tcPr>
          <w:p w14:paraId="0368EE45" w14:textId="77777777" w:rsidR="000A3089" w:rsidRDefault="000A3089">
            <w:pPr>
              <w:pStyle w:val="ConsPlusNormal"/>
            </w:pPr>
            <w:r>
              <w:t>Старший методист</w:t>
            </w:r>
          </w:p>
        </w:tc>
        <w:tc>
          <w:tcPr>
            <w:tcW w:w="5159" w:type="dxa"/>
          </w:tcPr>
          <w:p w14:paraId="6B89730D" w14:textId="77777777" w:rsidR="000A3089" w:rsidRDefault="000A3089">
            <w:pPr>
              <w:pStyle w:val="ConsPlusNormal"/>
            </w:pPr>
            <w:r>
              <w:t>методист</w:t>
            </w:r>
          </w:p>
        </w:tc>
      </w:tr>
      <w:tr w:rsidR="000A3089" w14:paraId="2E399EF0" w14:textId="77777777">
        <w:tc>
          <w:tcPr>
            <w:tcW w:w="907" w:type="dxa"/>
          </w:tcPr>
          <w:p w14:paraId="5DE3A4D7" w14:textId="77777777" w:rsidR="000A3089" w:rsidRDefault="000A3089">
            <w:pPr>
              <w:pStyle w:val="ConsPlusNormal"/>
              <w:jc w:val="center"/>
            </w:pPr>
            <w:r>
              <w:t>7.</w:t>
            </w:r>
          </w:p>
        </w:tc>
        <w:tc>
          <w:tcPr>
            <w:tcW w:w="2989" w:type="dxa"/>
          </w:tcPr>
          <w:p w14:paraId="0137B190" w14:textId="77777777" w:rsidR="000A3089" w:rsidRDefault="000A3089">
            <w:pPr>
              <w:pStyle w:val="ConsPlusNormal"/>
            </w:pPr>
            <w:r>
              <w:t>Методист</w:t>
            </w:r>
          </w:p>
        </w:tc>
        <w:tc>
          <w:tcPr>
            <w:tcW w:w="5159" w:type="dxa"/>
          </w:tcPr>
          <w:p w14:paraId="50A3928A" w14:textId="77777777" w:rsidR="000A3089" w:rsidRDefault="000A3089">
            <w:pPr>
              <w:pStyle w:val="ConsPlusNormal"/>
            </w:pPr>
            <w:r>
              <w:t>старший методист</w:t>
            </w:r>
          </w:p>
        </w:tc>
      </w:tr>
      <w:tr w:rsidR="000A3089" w14:paraId="0E0003CB" w14:textId="77777777">
        <w:tc>
          <w:tcPr>
            <w:tcW w:w="907" w:type="dxa"/>
          </w:tcPr>
          <w:p w14:paraId="73932437" w14:textId="77777777" w:rsidR="000A3089" w:rsidRDefault="000A3089">
            <w:pPr>
              <w:pStyle w:val="ConsPlusNormal"/>
              <w:jc w:val="center"/>
            </w:pPr>
            <w:r>
              <w:t>8.</w:t>
            </w:r>
          </w:p>
        </w:tc>
        <w:tc>
          <w:tcPr>
            <w:tcW w:w="2989" w:type="dxa"/>
          </w:tcPr>
          <w:p w14:paraId="6EE159AC" w14:textId="77777777" w:rsidR="000A3089" w:rsidRDefault="000A3089">
            <w:pPr>
              <w:pStyle w:val="ConsPlusNormal"/>
            </w:pPr>
            <w:r>
              <w:t>Старший педагог дополнительного образования</w:t>
            </w:r>
          </w:p>
        </w:tc>
        <w:tc>
          <w:tcPr>
            <w:tcW w:w="5159" w:type="dxa"/>
          </w:tcPr>
          <w:p w14:paraId="563A19E3" w14:textId="77777777" w:rsidR="000A3089" w:rsidRDefault="000A3089">
            <w:pPr>
              <w:pStyle w:val="ConsPlusNormal"/>
            </w:pPr>
            <w:r>
              <w:t>педагог дополнительного образования</w:t>
            </w:r>
          </w:p>
        </w:tc>
      </w:tr>
      <w:tr w:rsidR="000A3089" w14:paraId="1C27688F" w14:textId="77777777">
        <w:tc>
          <w:tcPr>
            <w:tcW w:w="907" w:type="dxa"/>
          </w:tcPr>
          <w:p w14:paraId="319E2C8F" w14:textId="77777777" w:rsidR="000A3089" w:rsidRDefault="000A3089">
            <w:pPr>
              <w:pStyle w:val="ConsPlusNormal"/>
              <w:jc w:val="center"/>
            </w:pPr>
            <w:r>
              <w:t>9.</w:t>
            </w:r>
          </w:p>
        </w:tc>
        <w:tc>
          <w:tcPr>
            <w:tcW w:w="2989" w:type="dxa"/>
          </w:tcPr>
          <w:p w14:paraId="1C202B10" w14:textId="77777777" w:rsidR="000A3089" w:rsidRDefault="000A3089">
            <w:pPr>
              <w:pStyle w:val="ConsPlusNormal"/>
            </w:pPr>
            <w:r>
              <w:t>Педагог дополнительного образования</w:t>
            </w:r>
          </w:p>
        </w:tc>
        <w:tc>
          <w:tcPr>
            <w:tcW w:w="5159" w:type="dxa"/>
          </w:tcPr>
          <w:p w14:paraId="1920D8BC" w14:textId="77777777" w:rsidR="000A3089" w:rsidRDefault="000A3089">
            <w:pPr>
              <w:pStyle w:val="ConsPlusNormal"/>
            </w:pPr>
            <w:r>
              <w:t>старший педагог дополнительного образования</w:t>
            </w:r>
          </w:p>
        </w:tc>
      </w:tr>
      <w:tr w:rsidR="000A3089" w14:paraId="29401401" w14:textId="77777777">
        <w:tc>
          <w:tcPr>
            <w:tcW w:w="907" w:type="dxa"/>
          </w:tcPr>
          <w:p w14:paraId="2EE2FBA2" w14:textId="77777777" w:rsidR="000A3089" w:rsidRDefault="000A3089">
            <w:pPr>
              <w:pStyle w:val="ConsPlusNormal"/>
              <w:jc w:val="center"/>
            </w:pPr>
            <w:r>
              <w:t>10.</w:t>
            </w:r>
          </w:p>
        </w:tc>
        <w:tc>
          <w:tcPr>
            <w:tcW w:w="2989" w:type="dxa"/>
          </w:tcPr>
          <w:p w14:paraId="54DC4CD8" w14:textId="77777777" w:rsidR="000A3089" w:rsidRDefault="000A3089">
            <w:pPr>
              <w:pStyle w:val="ConsPlusNormal"/>
            </w:pPr>
            <w:r>
              <w:t>Старший инструктор-методист</w:t>
            </w:r>
          </w:p>
        </w:tc>
        <w:tc>
          <w:tcPr>
            <w:tcW w:w="5159" w:type="dxa"/>
          </w:tcPr>
          <w:p w14:paraId="227CCFE4" w14:textId="77777777" w:rsidR="000A3089" w:rsidRDefault="000A3089">
            <w:pPr>
              <w:pStyle w:val="ConsPlusNormal"/>
            </w:pPr>
            <w:r>
              <w:t>инструктор-методист</w:t>
            </w:r>
          </w:p>
        </w:tc>
      </w:tr>
      <w:tr w:rsidR="000A3089" w14:paraId="23F71AAA" w14:textId="77777777">
        <w:tc>
          <w:tcPr>
            <w:tcW w:w="907" w:type="dxa"/>
          </w:tcPr>
          <w:p w14:paraId="1A4C2A5B" w14:textId="77777777" w:rsidR="000A3089" w:rsidRDefault="000A3089">
            <w:pPr>
              <w:pStyle w:val="ConsPlusNormal"/>
              <w:jc w:val="center"/>
            </w:pPr>
            <w:r>
              <w:t>11.</w:t>
            </w:r>
          </w:p>
        </w:tc>
        <w:tc>
          <w:tcPr>
            <w:tcW w:w="2989" w:type="dxa"/>
          </w:tcPr>
          <w:p w14:paraId="77019D2D" w14:textId="77777777" w:rsidR="000A3089" w:rsidRDefault="000A3089">
            <w:pPr>
              <w:pStyle w:val="ConsPlusNormal"/>
            </w:pPr>
            <w:r>
              <w:t>Инструктор-методист</w:t>
            </w:r>
          </w:p>
        </w:tc>
        <w:tc>
          <w:tcPr>
            <w:tcW w:w="5159" w:type="dxa"/>
          </w:tcPr>
          <w:p w14:paraId="13F7C96D" w14:textId="77777777" w:rsidR="000A3089" w:rsidRDefault="000A3089">
            <w:pPr>
              <w:pStyle w:val="ConsPlusNormal"/>
            </w:pPr>
            <w:r>
              <w:t>старший инструктор-методист</w:t>
            </w:r>
          </w:p>
        </w:tc>
      </w:tr>
      <w:tr w:rsidR="000A3089" w14:paraId="6155AD1E" w14:textId="77777777">
        <w:tc>
          <w:tcPr>
            <w:tcW w:w="907" w:type="dxa"/>
          </w:tcPr>
          <w:p w14:paraId="59C6AAD9" w14:textId="77777777" w:rsidR="000A3089" w:rsidRDefault="000A3089">
            <w:pPr>
              <w:pStyle w:val="ConsPlusNormal"/>
              <w:jc w:val="center"/>
            </w:pPr>
            <w:r>
              <w:t>12.</w:t>
            </w:r>
          </w:p>
        </w:tc>
        <w:tc>
          <w:tcPr>
            <w:tcW w:w="2989" w:type="dxa"/>
          </w:tcPr>
          <w:p w14:paraId="35951E6D" w14:textId="77777777" w:rsidR="000A3089" w:rsidRDefault="000A3089">
            <w:pPr>
              <w:pStyle w:val="ConsPlusNormal"/>
            </w:pPr>
            <w:r>
              <w:t>Преподаватель-организатор основ безопасности жизнедеятельности</w:t>
            </w:r>
          </w:p>
        </w:tc>
        <w:tc>
          <w:tcPr>
            <w:tcW w:w="5159" w:type="dxa"/>
          </w:tcPr>
          <w:p w14:paraId="34BCFC09" w14:textId="77777777" w:rsidR="000A3089" w:rsidRDefault="000A3089">
            <w:pPr>
              <w:pStyle w:val="ConsPlusNormal"/>
            </w:pPr>
            <w:r>
              <w:t>учитель (ведущий занятия с обучающимися по курсу "Основы безопасности жизнедеятельности");</w:t>
            </w:r>
          </w:p>
          <w:p w14:paraId="511DC733" w14:textId="77777777" w:rsidR="000A3089" w:rsidRDefault="000A3089">
            <w:pPr>
              <w:pStyle w:val="ConsPlusNormal"/>
            </w:pPr>
            <w:r>
              <w:t>преподаватель (ведущий занятия с обучающимися по курсу "Основы безопасности жизнедеятельности");</w:t>
            </w:r>
          </w:p>
          <w:p w14:paraId="7E6FD8DF" w14:textId="77777777" w:rsidR="000A3089" w:rsidRDefault="000A3089">
            <w:pPr>
              <w:pStyle w:val="ConsPlusNormal"/>
            </w:pPr>
            <w:r>
              <w:t>учитель (физическая культура);</w:t>
            </w:r>
          </w:p>
          <w:p w14:paraId="23DFF20D" w14:textId="77777777" w:rsidR="000A3089" w:rsidRDefault="000A3089">
            <w:pPr>
              <w:pStyle w:val="ConsPlusNormal"/>
            </w:pPr>
            <w:r>
              <w:t>преподаватель (физическая культура)</w:t>
            </w:r>
          </w:p>
        </w:tc>
      </w:tr>
      <w:tr w:rsidR="000A3089" w14:paraId="2F977AFC" w14:textId="77777777">
        <w:tc>
          <w:tcPr>
            <w:tcW w:w="907" w:type="dxa"/>
          </w:tcPr>
          <w:p w14:paraId="2EDF5448" w14:textId="77777777" w:rsidR="000A3089" w:rsidRDefault="000A3089">
            <w:pPr>
              <w:pStyle w:val="ConsPlusNormal"/>
              <w:jc w:val="center"/>
            </w:pPr>
            <w:r>
              <w:t>13.</w:t>
            </w:r>
          </w:p>
        </w:tc>
        <w:tc>
          <w:tcPr>
            <w:tcW w:w="2989" w:type="dxa"/>
          </w:tcPr>
          <w:p w14:paraId="48B115B6" w14:textId="77777777" w:rsidR="000A3089" w:rsidRDefault="000A3089">
            <w:pPr>
              <w:pStyle w:val="ConsPlusNormal"/>
            </w:pPr>
            <w:r>
              <w:t>Учитель (ведущий занятия с обучающимися по курсу "Основы безопасности жизнедеятельности");</w:t>
            </w:r>
          </w:p>
          <w:p w14:paraId="4C9AD2DD" w14:textId="77777777" w:rsidR="000A3089" w:rsidRDefault="000A3089">
            <w:pPr>
              <w:pStyle w:val="ConsPlusNormal"/>
            </w:pPr>
            <w:r>
              <w:t>преподаватель (ведущий занятия с обучающимися по курсу "Основы безопасности жизнедеятельности");</w:t>
            </w:r>
          </w:p>
          <w:p w14:paraId="6A9849C4" w14:textId="77777777" w:rsidR="000A3089" w:rsidRDefault="000A3089">
            <w:pPr>
              <w:pStyle w:val="ConsPlusNormal"/>
            </w:pPr>
            <w:r>
              <w:t>учитель (физическая культура);</w:t>
            </w:r>
          </w:p>
          <w:p w14:paraId="6F52CA1A" w14:textId="77777777" w:rsidR="000A3089" w:rsidRDefault="000A3089">
            <w:pPr>
              <w:pStyle w:val="ConsPlusNormal"/>
            </w:pPr>
            <w:r>
              <w:t>преподаватель (физическая культура)</w:t>
            </w:r>
          </w:p>
        </w:tc>
        <w:tc>
          <w:tcPr>
            <w:tcW w:w="5159" w:type="dxa"/>
          </w:tcPr>
          <w:p w14:paraId="562048D8" w14:textId="77777777" w:rsidR="000A3089" w:rsidRDefault="000A3089">
            <w:pPr>
              <w:pStyle w:val="ConsPlusNormal"/>
            </w:pPr>
            <w:r>
              <w:t>преподаватель-организатор основ безопасности жизнедеятельности</w:t>
            </w:r>
          </w:p>
        </w:tc>
      </w:tr>
      <w:tr w:rsidR="000A3089" w14:paraId="03278E24" w14:textId="77777777">
        <w:tc>
          <w:tcPr>
            <w:tcW w:w="907" w:type="dxa"/>
          </w:tcPr>
          <w:p w14:paraId="6155DA54" w14:textId="77777777" w:rsidR="000A3089" w:rsidRDefault="000A3089">
            <w:pPr>
              <w:pStyle w:val="ConsPlusNormal"/>
              <w:jc w:val="center"/>
            </w:pPr>
            <w:r>
              <w:t>14.</w:t>
            </w:r>
          </w:p>
        </w:tc>
        <w:tc>
          <w:tcPr>
            <w:tcW w:w="2989" w:type="dxa"/>
          </w:tcPr>
          <w:p w14:paraId="35A5BEFA" w14:textId="77777777" w:rsidR="000A3089" w:rsidRDefault="000A3089">
            <w:pPr>
              <w:pStyle w:val="ConsPlusNormal"/>
            </w:pPr>
            <w:r>
              <w:t>Руководитель физического воспитания</w:t>
            </w:r>
          </w:p>
        </w:tc>
        <w:tc>
          <w:tcPr>
            <w:tcW w:w="5159" w:type="dxa"/>
          </w:tcPr>
          <w:p w14:paraId="329C5D54" w14:textId="77777777" w:rsidR="000A3089" w:rsidRDefault="000A3089">
            <w:pPr>
              <w:pStyle w:val="ConsPlusNormal"/>
            </w:pPr>
            <w:r>
              <w:t>учитель (физическая культура);</w:t>
            </w:r>
          </w:p>
          <w:p w14:paraId="33B5378F" w14:textId="77777777" w:rsidR="000A3089" w:rsidRDefault="000A3089">
            <w:pPr>
              <w:pStyle w:val="ConsPlusNormal"/>
            </w:pPr>
            <w:r>
              <w:t>преподаватель (физическая культура);</w:t>
            </w:r>
          </w:p>
          <w:p w14:paraId="4A212CD5" w14:textId="77777777" w:rsidR="000A3089" w:rsidRDefault="000A3089">
            <w:pPr>
              <w:pStyle w:val="ConsPlusNormal"/>
            </w:pPr>
            <w:r>
              <w:t>инструктор по физической культуре;</w:t>
            </w:r>
          </w:p>
          <w:p w14:paraId="75C1D6F2" w14:textId="77777777" w:rsidR="000A3089" w:rsidRDefault="000A3089">
            <w:pPr>
              <w:pStyle w:val="ConsPlusNormal"/>
            </w:pPr>
            <w:r>
              <w:t>учитель (ведущий занятия из курса "Основы безопасности жизнедеятельности");</w:t>
            </w:r>
          </w:p>
          <w:p w14:paraId="285FED83" w14:textId="77777777" w:rsidR="000A3089" w:rsidRDefault="000A3089">
            <w:pPr>
              <w:pStyle w:val="ConsPlusNormal"/>
            </w:pPr>
            <w:r>
              <w:t>преподаватель (ведущий занятия из курса "Основы безопасности жизнедеятельности")</w:t>
            </w:r>
          </w:p>
        </w:tc>
      </w:tr>
      <w:tr w:rsidR="000A3089" w14:paraId="79BAD52B" w14:textId="77777777">
        <w:tc>
          <w:tcPr>
            <w:tcW w:w="907" w:type="dxa"/>
          </w:tcPr>
          <w:p w14:paraId="1F849C80" w14:textId="77777777" w:rsidR="000A3089" w:rsidRDefault="000A3089">
            <w:pPr>
              <w:pStyle w:val="ConsPlusNormal"/>
              <w:jc w:val="center"/>
            </w:pPr>
            <w:r>
              <w:t>15.</w:t>
            </w:r>
          </w:p>
        </w:tc>
        <w:tc>
          <w:tcPr>
            <w:tcW w:w="2989" w:type="dxa"/>
          </w:tcPr>
          <w:p w14:paraId="3D748E6E" w14:textId="77777777" w:rsidR="000A3089" w:rsidRDefault="000A3089">
            <w:pPr>
              <w:pStyle w:val="ConsPlusNormal"/>
            </w:pPr>
            <w:r>
              <w:t>Мастер производственного обучения</w:t>
            </w:r>
          </w:p>
        </w:tc>
        <w:tc>
          <w:tcPr>
            <w:tcW w:w="5159" w:type="dxa"/>
          </w:tcPr>
          <w:p w14:paraId="3B88D7B8" w14:textId="77777777" w:rsidR="000A3089" w:rsidRDefault="000A3089">
            <w:pPr>
              <w:pStyle w:val="ConsPlusNormal"/>
            </w:pPr>
            <w:r>
              <w:t>учитель (трудовое обучение, технология);</w:t>
            </w:r>
          </w:p>
          <w:p w14:paraId="0BC88BCF" w14:textId="77777777" w:rsidR="000A3089" w:rsidRDefault="000A3089">
            <w:pPr>
              <w:pStyle w:val="ConsPlusNormal"/>
            </w:pPr>
            <w:r>
              <w:t>преподаватель (при выполнении учебной (преподавательской) работы, совпадающей с профилем работы мастера производственного обучения);</w:t>
            </w:r>
          </w:p>
          <w:p w14:paraId="27A82F23" w14:textId="77777777" w:rsidR="000A3089" w:rsidRDefault="000A3089">
            <w:pPr>
              <w:pStyle w:val="ConsPlusNormal"/>
            </w:pPr>
            <w:r>
              <w:t>инструктор по труду;</w:t>
            </w:r>
          </w:p>
          <w:p w14:paraId="7A250842" w14:textId="77777777" w:rsidR="000A3089" w:rsidRDefault="000A3089">
            <w:pPr>
              <w:pStyle w:val="ConsPlusNormal"/>
            </w:pPr>
            <w:r>
              <w:t>педагог дополнительного образования (по аналогичному профилю)</w:t>
            </w:r>
          </w:p>
        </w:tc>
      </w:tr>
      <w:tr w:rsidR="000A3089" w14:paraId="2C5D47F0" w14:textId="77777777">
        <w:tc>
          <w:tcPr>
            <w:tcW w:w="907" w:type="dxa"/>
          </w:tcPr>
          <w:p w14:paraId="0F90C2F1" w14:textId="77777777" w:rsidR="000A3089" w:rsidRDefault="000A3089">
            <w:pPr>
              <w:pStyle w:val="ConsPlusNormal"/>
              <w:jc w:val="center"/>
            </w:pPr>
            <w:r>
              <w:t>16.</w:t>
            </w:r>
          </w:p>
        </w:tc>
        <w:tc>
          <w:tcPr>
            <w:tcW w:w="2989" w:type="dxa"/>
          </w:tcPr>
          <w:p w14:paraId="3F9355D1" w14:textId="77777777" w:rsidR="000A3089" w:rsidRDefault="000A3089">
            <w:pPr>
              <w:pStyle w:val="ConsPlusNormal"/>
            </w:pPr>
            <w:r>
              <w:t>Учитель (трудовое обучение, технология)</w:t>
            </w:r>
          </w:p>
        </w:tc>
        <w:tc>
          <w:tcPr>
            <w:tcW w:w="5159" w:type="dxa"/>
          </w:tcPr>
          <w:p w14:paraId="12500A98" w14:textId="77777777" w:rsidR="000A3089" w:rsidRDefault="000A3089">
            <w:pPr>
              <w:pStyle w:val="ConsPlusNormal"/>
            </w:pPr>
            <w:r>
              <w:t>мастер производственного обучения;</w:t>
            </w:r>
          </w:p>
          <w:p w14:paraId="23B330A1" w14:textId="77777777" w:rsidR="000A3089" w:rsidRDefault="000A3089">
            <w:pPr>
              <w:pStyle w:val="ConsPlusNormal"/>
            </w:pPr>
            <w:r>
              <w:t>инструктор по труду</w:t>
            </w:r>
          </w:p>
        </w:tc>
      </w:tr>
      <w:tr w:rsidR="000A3089" w14:paraId="5A4EC697" w14:textId="77777777">
        <w:tc>
          <w:tcPr>
            <w:tcW w:w="907" w:type="dxa"/>
          </w:tcPr>
          <w:p w14:paraId="119D858D" w14:textId="77777777" w:rsidR="000A3089" w:rsidRDefault="000A3089">
            <w:pPr>
              <w:pStyle w:val="ConsPlusNormal"/>
              <w:jc w:val="center"/>
            </w:pPr>
            <w:r>
              <w:t>17.</w:t>
            </w:r>
          </w:p>
        </w:tc>
        <w:tc>
          <w:tcPr>
            <w:tcW w:w="2989" w:type="dxa"/>
          </w:tcPr>
          <w:p w14:paraId="63193103" w14:textId="77777777" w:rsidR="000A3089" w:rsidRDefault="000A3089">
            <w:pPr>
              <w:pStyle w:val="ConsPlusNormal"/>
            </w:pPr>
            <w:r>
              <w:t>Учитель (музыка) общеобразовательной организации;</w:t>
            </w:r>
          </w:p>
          <w:p w14:paraId="587A222B" w14:textId="77777777" w:rsidR="000A3089" w:rsidRDefault="000A3089">
            <w:pPr>
              <w:pStyle w:val="ConsPlusNormal"/>
            </w:pPr>
            <w:r>
              <w:t>преподаватель (музыка) профессиональной образовательной организации</w:t>
            </w:r>
          </w:p>
        </w:tc>
        <w:tc>
          <w:tcPr>
            <w:tcW w:w="5159" w:type="dxa"/>
          </w:tcPr>
          <w:p w14:paraId="607DC2E8" w14:textId="77777777" w:rsidR="000A3089" w:rsidRDefault="000A3089">
            <w:pPr>
              <w:pStyle w:val="ConsPlusNormal"/>
            </w:pPr>
            <w:r>
              <w:t>преподаватель организации дополнительного образования (детская музыкальная школа, школы искусств);</w:t>
            </w:r>
          </w:p>
          <w:p w14:paraId="53AB1EB7" w14:textId="77777777" w:rsidR="000A3089" w:rsidRDefault="000A3089">
            <w:pPr>
              <w:pStyle w:val="ConsPlusNormal"/>
            </w:pPr>
            <w:r>
              <w:t>музыкальный руководитель;</w:t>
            </w:r>
          </w:p>
          <w:p w14:paraId="66C6238D" w14:textId="77777777" w:rsidR="000A3089" w:rsidRDefault="000A3089">
            <w:pPr>
              <w:pStyle w:val="ConsPlusNormal"/>
            </w:pPr>
            <w:r>
              <w:t>концертмейстер</w:t>
            </w:r>
          </w:p>
        </w:tc>
      </w:tr>
      <w:tr w:rsidR="000A3089" w14:paraId="7A1ECDA5" w14:textId="77777777">
        <w:tc>
          <w:tcPr>
            <w:tcW w:w="907" w:type="dxa"/>
          </w:tcPr>
          <w:p w14:paraId="1B257E0D" w14:textId="77777777" w:rsidR="000A3089" w:rsidRDefault="000A3089">
            <w:pPr>
              <w:pStyle w:val="ConsPlusNormal"/>
              <w:jc w:val="center"/>
            </w:pPr>
            <w:r>
              <w:t>18.</w:t>
            </w:r>
          </w:p>
        </w:tc>
        <w:tc>
          <w:tcPr>
            <w:tcW w:w="2989" w:type="dxa"/>
          </w:tcPr>
          <w:p w14:paraId="0861817B" w14:textId="77777777" w:rsidR="000A3089" w:rsidRDefault="000A3089">
            <w:pPr>
              <w:pStyle w:val="ConsPlusNormal"/>
            </w:pPr>
            <w:r>
              <w:t>Преподаватель организации дополнительного образования (детская музыкальная школа, школа искусств);</w:t>
            </w:r>
          </w:p>
          <w:p w14:paraId="1FB10D79" w14:textId="77777777" w:rsidR="000A3089" w:rsidRDefault="000A3089">
            <w:pPr>
              <w:pStyle w:val="ConsPlusNormal"/>
            </w:pPr>
            <w:r>
              <w:t>музыкальный руководитель;</w:t>
            </w:r>
          </w:p>
          <w:p w14:paraId="665EA0DD" w14:textId="77777777" w:rsidR="000A3089" w:rsidRDefault="000A3089">
            <w:pPr>
              <w:pStyle w:val="ConsPlusNormal"/>
            </w:pPr>
            <w:r>
              <w:t>концертмейстер</w:t>
            </w:r>
          </w:p>
        </w:tc>
        <w:tc>
          <w:tcPr>
            <w:tcW w:w="5159" w:type="dxa"/>
          </w:tcPr>
          <w:p w14:paraId="574E2A2E" w14:textId="77777777" w:rsidR="000A3089" w:rsidRDefault="000A3089">
            <w:pPr>
              <w:pStyle w:val="ConsPlusNormal"/>
            </w:pPr>
            <w:r>
              <w:t>учитель (музыка) общеобразовательной организации;</w:t>
            </w:r>
          </w:p>
          <w:p w14:paraId="6CB51620" w14:textId="77777777" w:rsidR="000A3089" w:rsidRDefault="000A3089">
            <w:pPr>
              <w:pStyle w:val="ConsPlusNormal"/>
            </w:pPr>
            <w:r>
              <w:t>преподаватель (музыка) профессиональной образовательной организации</w:t>
            </w:r>
          </w:p>
        </w:tc>
      </w:tr>
      <w:tr w:rsidR="000A3089" w14:paraId="021552E5" w14:textId="77777777">
        <w:tc>
          <w:tcPr>
            <w:tcW w:w="907" w:type="dxa"/>
          </w:tcPr>
          <w:p w14:paraId="0AC4353F" w14:textId="77777777" w:rsidR="000A3089" w:rsidRDefault="000A3089">
            <w:pPr>
              <w:pStyle w:val="ConsPlusNormal"/>
              <w:jc w:val="center"/>
            </w:pPr>
            <w:r>
              <w:t>19.</w:t>
            </w:r>
          </w:p>
        </w:tc>
        <w:tc>
          <w:tcPr>
            <w:tcW w:w="2989" w:type="dxa"/>
          </w:tcPr>
          <w:p w14:paraId="243B6092" w14:textId="77777777" w:rsidR="000A3089" w:rsidRDefault="000A3089">
            <w:pPr>
              <w:pStyle w:val="ConsPlusNormal"/>
            </w:pPr>
            <w:r>
              <w:t>Преподаватель профессиональной образовательной организации</w:t>
            </w:r>
          </w:p>
        </w:tc>
        <w:tc>
          <w:tcPr>
            <w:tcW w:w="5159" w:type="dxa"/>
          </w:tcPr>
          <w:p w14:paraId="14F47ABD" w14:textId="77777777" w:rsidR="000A3089" w:rsidRDefault="000A3089">
            <w:pPr>
              <w:pStyle w:val="ConsPlusNormal"/>
            </w:pPr>
            <w:r>
              <w:t>учитель (по аналогичному профилю) общеобразовательной организации</w:t>
            </w:r>
          </w:p>
        </w:tc>
      </w:tr>
      <w:tr w:rsidR="000A3089" w14:paraId="7B8E90C1" w14:textId="77777777">
        <w:tc>
          <w:tcPr>
            <w:tcW w:w="907" w:type="dxa"/>
          </w:tcPr>
          <w:p w14:paraId="0719D171" w14:textId="77777777" w:rsidR="000A3089" w:rsidRDefault="000A3089">
            <w:pPr>
              <w:pStyle w:val="ConsPlusNormal"/>
              <w:jc w:val="center"/>
            </w:pPr>
            <w:r>
              <w:t>20.</w:t>
            </w:r>
          </w:p>
        </w:tc>
        <w:tc>
          <w:tcPr>
            <w:tcW w:w="2989" w:type="dxa"/>
          </w:tcPr>
          <w:p w14:paraId="0484A304" w14:textId="77777777" w:rsidR="000A3089" w:rsidRDefault="000A3089">
            <w:pPr>
              <w:pStyle w:val="ConsPlusNormal"/>
            </w:pPr>
            <w:r>
              <w:t>Учитель общеобразовательной организации</w:t>
            </w:r>
          </w:p>
        </w:tc>
        <w:tc>
          <w:tcPr>
            <w:tcW w:w="5159" w:type="dxa"/>
          </w:tcPr>
          <w:p w14:paraId="6F6E7515" w14:textId="77777777" w:rsidR="000A3089" w:rsidRDefault="000A3089">
            <w:pPr>
              <w:pStyle w:val="ConsPlusNormal"/>
            </w:pPr>
            <w:r>
              <w:t>преподаватель (по аналогичному профилю) профессиональной образовательной организации</w:t>
            </w:r>
          </w:p>
        </w:tc>
      </w:tr>
      <w:tr w:rsidR="000A3089" w14:paraId="6DA3A872" w14:textId="77777777">
        <w:tc>
          <w:tcPr>
            <w:tcW w:w="907" w:type="dxa"/>
          </w:tcPr>
          <w:p w14:paraId="2754253D" w14:textId="77777777" w:rsidR="000A3089" w:rsidRDefault="000A3089">
            <w:pPr>
              <w:pStyle w:val="ConsPlusNormal"/>
              <w:jc w:val="center"/>
            </w:pPr>
            <w:r>
              <w:t>21.</w:t>
            </w:r>
          </w:p>
        </w:tc>
        <w:tc>
          <w:tcPr>
            <w:tcW w:w="2989" w:type="dxa"/>
          </w:tcPr>
          <w:p w14:paraId="62256901" w14:textId="77777777" w:rsidR="000A3089" w:rsidRDefault="000A3089">
            <w:pPr>
              <w:pStyle w:val="ConsPlusNormal"/>
            </w:pPr>
            <w:r>
              <w:t>Учитель-дефектолог;</w:t>
            </w:r>
          </w:p>
          <w:p w14:paraId="503A2F04" w14:textId="77777777" w:rsidR="000A3089" w:rsidRDefault="000A3089">
            <w:pPr>
              <w:pStyle w:val="ConsPlusNormal"/>
            </w:pPr>
            <w:r>
              <w:t>учитель-логопед</w:t>
            </w:r>
          </w:p>
        </w:tc>
        <w:tc>
          <w:tcPr>
            <w:tcW w:w="5159" w:type="dxa"/>
          </w:tcPr>
          <w:p w14:paraId="632A9C9E" w14:textId="77777777" w:rsidR="000A3089" w:rsidRDefault="000A3089">
            <w:pPr>
              <w:pStyle w:val="ConsPlusNormal"/>
            </w:pPr>
            <w:r>
              <w:t>учитель-логопед;</w:t>
            </w:r>
          </w:p>
          <w:p w14:paraId="74C75660" w14:textId="77777777" w:rsidR="000A3089" w:rsidRDefault="000A3089">
            <w:pPr>
              <w:pStyle w:val="ConsPlusNormal"/>
            </w:pPr>
            <w:r>
              <w:t>учитель-дефектолог;</w:t>
            </w:r>
          </w:p>
          <w:p w14:paraId="1E49A02E" w14:textId="77777777" w:rsidR="000A3089" w:rsidRDefault="000A3089">
            <w:pPr>
              <w:pStyle w:val="ConsPlusNormal"/>
            </w:pPr>
            <w:r>
              <w:t>учитель (при выполнении учебной (преподавательской) работы по основным адаптированным общеобразовательным программам);</w:t>
            </w:r>
          </w:p>
          <w:p w14:paraId="0992CF91" w14:textId="77777777" w:rsidR="000A3089" w:rsidRDefault="000A3089">
            <w:pPr>
              <w:pStyle w:val="ConsPlusNormal"/>
            </w:pPr>
            <w:r>
              <w:t>воспитатель;</w:t>
            </w:r>
          </w:p>
          <w:p w14:paraId="6031B2C2" w14:textId="77777777" w:rsidR="000A3089" w:rsidRDefault="000A3089">
            <w:pPr>
              <w:pStyle w:val="ConsPlusNormal"/>
            </w:pPr>
            <w:r>
              <w:t>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bl>
    <w:p w14:paraId="3A8213CD" w14:textId="77777777" w:rsidR="000A3089" w:rsidRDefault="000A3089">
      <w:pPr>
        <w:pStyle w:val="ConsPlusNormal"/>
        <w:jc w:val="both"/>
      </w:pPr>
    </w:p>
    <w:p w14:paraId="2B3E7903" w14:textId="77777777" w:rsidR="000A3089" w:rsidRDefault="000A3089">
      <w:pPr>
        <w:pStyle w:val="ConsPlusNormal"/>
        <w:jc w:val="both"/>
      </w:pPr>
    </w:p>
    <w:p w14:paraId="16B54441" w14:textId="77777777" w:rsidR="000A3089" w:rsidRDefault="000A3089">
      <w:pPr>
        <w:pStyle w:val="ConsPlusNormal"/>
        <w:jc w:val="both"/>
      </w:pPr>
    </w:p>
    <w:p w14:paraId="43083520" w14:textId="77777777" w:rsidR="000A3089" w:rsidRDefault="000A3089">
      <w:pPr>
        <w:pStyle w:val="ConsPlusNormal"/>
        <w:jc w:val="both"/>
      </w:pPr>
    </w:p>
    <w:p w14:paraId="2CEAD95A" w14:textId="77777777" w:rsidR="000A3089" w:rsidRDefault="000A3089">
      <w:pPr>
        <w:pStyle w:val="ConsPlusNormal"/>
        <w:jc w:val="both"/>
      </w:pPr>
    </w:p>
    <w:p w14:paraId="48A12B89" w14:textId="77777777" w:rsidR="000A3089" w:rsidRDefault="000A3089">
      <w:pPr>
        <w:pStyle w:val="ConsPlusNormal"/>
        <w:jc w:val="right"/>
        <w:outlineLvl w:val="0"/>
      </w:pPr>
      <w:r>
        <w:t>Утверждены</w:t>
      </w:r>
    </w:p>
    <w:p w14:paraId="6A0FF870" w14:textId="77777777" w:rsidR="000A3089" w:rsidRDefault="000A3089">
      <w:pPr>
        <w:pStyle w:val="ConsPlusNormal"/>
        <w:jc w:val="right"/>
      </w:pPr>
      <w:r>
        <w:t>Приказом</w:t>
      </w:r>
    </w:p>
    <w:p w14:paraId="01BAE072" w14:textId="77777777" w:rsidR="000A3089" w:rsidRDefault="000A3089">
      <w:pPr>
        <w:pStyle w:val="ConsPlusNormal"/>
        <w:jc w:val="right"/>
      </w:pPr>
      <w:r>
        <w:t>Министерства образования</w:t>
      </w:r>
    </w:p>
    <w:p w14:paraId="79411D46" w14:textId="77777777" w:rsidR="000A3089" w:rsidRDefault="000A3089">
      <w:pPr>
        <w:pStyle w:val="ConsPlusNormal"/>
        <w:jc w:val="right"/>
      </w:pPr>
      <w:r>
        <w:t>Свердловской области</w:t>
      </w:r>
    </w:p>
    <w:p w14:paraId="520CF88C" w14:textId="77777777" w:rsidR="000A3089" w:rsidRDefault="000A3089">
      <w:pPr>
        <w:pStyle w:val="ConsPlusNormal"/>
        <w:jc w:val="right"/>
      </w:pPr>
      <w:r>
        <w:t>от 22 апреля 2025 г. N 667-Д</w:t>
      </w:r>
    </w:p>
    <w:p w14:paraId="56A7F5D7" w14:textId="77777777" w:rsidR="000A3089" w:rsidRDefault="000A3089">
      <w:pPr>
        <w:pStyle w:val="ConsPlusNormal"/>
        <w:jc w:val="right"/>
      </w:pPr>
      <w:r>
        <w:t>"Об оплате труда работников</w:t>
      </w:r>
    </w:p>
    <w:p w14:paraId="048F10ED" w14:textId="77777777" w:rsidR="000A3089" w:rsidRDefault="000A3089">
      <w:pPr>
        <w:pStyle w:val="ConsPlusNormal"/>
        <w:jc w:val="right"/>
      </w:pPr>
      <w:r>
        <w:t>государственных организаций</w:t>
      </w:r>
    </w:p>
    <w:p w14:paraId="7F890313" w14:textId="77777777" w:rsidR="000A3089" w:rsidRDefault="000A3089">
      <w:pPr>
        <w:pStyle w:val="ConsPlusNormal"/>
        <w:jc w:val="right"/>
      </w:pPr>
      <w:r>
        <w:t>Свердловской области, в отношении</w:t>
      </w:r>
    </w:p>
    <w:p w14:paraId="4647EBD5" w14:textId="77777777" w:rsidR="000A3089" w:rsidRDefault="000A3089">
      <w:pPr>
        <w:pStyle w:val="ConsPlusNormal"/>
        <w:jc w:val="right"/>
      </w:pPr>
      <w:r>
        <w:t>которых функции и полномочия</w:t>
      </w:r>
    </w:p>
    <w:p w14:paraId="502F3500" w14:textId="77777777" w:rsidR="000A3089" w:rsidRDefault="000A3089">
      <w:pPr>
        <w:pStyle w:val="ConsPlusNormal"/>
        <w:jc w:val="right"/>
      </w:pPr>
      <w:r>
        <w:t>учредителя осуществляются Министерством</w:t>
      </w:r>
    </w:p>
    <w:p w14:paraId="3E112D0C" w14:textId="77777777" w:rsidR="000A3089" w:rsidRDefault="000A3089">
      <w:pPr>
        <w:pStyle w:val="ConsPlusNormal"/>
        <w:jc w:val="right"/>
      </w:pPr>
      <w:r>
        <w:t>образования Свердловской области"</w:t>
      </w:r>
    </w:p>
    <w:p w14:paraId="33F9FC5A" w14:textId="77777777" w:rsidR="000A3089" w:rsidRDefault="000A3089">
      <w:pPr>
        <w:pStyle w:val="ConsPlusNormal"/>
        <w:jc w:val="both"/>
      </w:pPr>
    </w:p>
    <w:p w14:paraId="1852DE1E" w14:textId="77777777" w:rsidR="000A3089" w:rsidRDefault="000A3089">
      <w:pPr>
        <w:pStyle w:val="ConsPlusTitle"/>
        <w:jc w:val="center"/>
      </w:pPr>
      <w:bookmarkStart w:id="15" w:name="P473"/>
      <w:bookmarkEnd w:id="15"/>
      <w:r>
        <w:t>РЕКОМЕНДОВАННЫЕ РАЗМЕРЫ</w:t>
      </w:r>
    </w:p>
    <w:p w14:paraId="3E1FDB12" w14:textId="77777777" w:rsidR="000A3089" w:rsidRDefault="000A3089">
      <w:pPr>
        <w:pStyle w:val="ConsPlusTitle"/>
        <w:jc w:val="center"/>
      </w:pPr>
      <w:r>
        <w:t>СТАВОК ПОЧАСОВОЙ ОПЛАТЫ ТРУДА ЛИЦ, ПРИВЛЕКАЕМЫХ</w:t>
      </w:r>
    </w:p>
    <w:p w14:paraId="672427E4" w14:textId="77777777" w:rsidR="000A3089" w:rsidRDefault="000A3089">
      <w:pPr>
        <w:pStyle w:val="ConsPlusTitle"/>
        <w:jc w:val="center"/>
      </w:pPr>
      <w:r>
        <w:t>К ОКАЗАНИЮ (ВЫПОЛНЕНИЮ) ГОСУДАРСТВЕННЫХ УСЛУГ (РАБОТ)</w:t>
      </w:r>
    </w:p>
    <w:p w14:paraId="711B344F" w14:textId="77777777" w:rsidR="000A3089" w:rsidRDefault="000A30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742"/>
        <w:gridCol w:w="1474"/>
        <w:gridCol w:w="1814"/>
        <w:gridCol w:w="1134"/>
      </w:tblGrid>
      <w:tr w:rsidR="000A3089" w14:paraId="55882F2E" w14:textId="77777777">
        <w:tc>
          <w:tcPr>
            <w:tcW w:w="907" w:type="dxa"/>
            <w:vMerge w:val="restart"/>
          </w:tcPr>
          <w:p w14:paraId="3BB2BCC6" w14:textId="77777777" w:rsidR="000A3089" w:rsidRDefault="000A3089">
            <w:pPr>
              <w:pStyle w:val="ConsPlusNormal"/>
              <w:jc w:val="center"/>
            </w:pPr>
            <w:r>
              <w:t>Номер строки</w:t>
            </w:r>
          </w:p>
        </w:tc>
        <w:tc>
          <w:tcPr>
            <w:tcW w:w="3742" w:type="dxa"/>
            <w:vMerge w:val="restart"/>
          </w:tcPr>
          <w:p w14:paraId="5300DE5B" w14:textId="77777777" w:rsidR="000A3089" w:rsidRDefault="000A3089">
            <w:pPr>
              <w:pStyle w:val="ConsPlusNormal"/>
              <w:jc w:val="center"/>
            </w:pPr>
            <w:r>
              <w:t>Вид государственной услуги (работы)</w:t>
            </w:r>
          </w:p>
        </w:tc>
        <w:tc>
          <w:tcPr>
            <w:tcW w:w="4422" w:type="dxa"/>
            <w:gridSpan w:val="3"/>
          </w:tcPr>
          <w:p w14:paraId="635F2E82" w14:textId="77777777" w:rsidR="000A3089" w:rsidRDefault="000A3089">
            <w:pPr>
              <w:pStyle w:val="ConsPlusNormal"/>
              <w:jc w:val="center"/>
            </w:pPr>
            <w:r>
              <w:t>Ставка почасовой оплаты труда (рублей)</w:t>
            </w:r>
          </w:p>
        </w:tc>
      </w:tr>
      <w:tr w:rsidR="000A3089" w14:paraId="1803973A" w14:textId="77777777">
        <w:tc>
          <w:tcPr>
            <w:tcW w:w="907" w:type="dxa"/>
            <w:vMerge/>
          </w:tcPr>
          <w:p w14:paraId="6486DE83" w14:textId="77777777" w:rsidR="000A3089" w:rsidRDefault="000A3089">
            <w:pPr>
              <w:pStyle w:val="ConsPlusNormal"/>
            </w:pPr>
          </w:p>
        </w:tc>
        <w:tc>
          <w:tcPr>
            <w:tcW w:w="3742" w:type="dxa"/>
            <w:vMerge/>
          </w:tcPr>
          <w:p w14:paraId="25132986" w14:textId="77777777" w:rsidR="000A3089" w:rsidRDefault="000A3089">
            <w:pPr>
              <w:pStyle w:val="ConsPlusNormal"/>
            </w:pPr>
          </w:p>
        </w:tc>
        <w:tc>
          <w:tcPr>
            <w:tcW w:w="1474" w:type="dxa"/>
          </w:tcPr>
          <w:p w14:paraId="6B2CBCAA" w14:textId="77777777" w:rsidR="000A3089" w:rsidRDefault="000A3089">
            <w:pPr>
              <w:pStyle w:val="ConsPlusNormal"/>
              <w:jc w:val="center"/>
            </w:pPr>
            <w:r>
              <w:t xml:space="preserve">профессор </w:t>
            </w:r>
            <w:hyperlink w:anchor="P515">
              <w:r>
                <w:rPr>
                  <w:color w:val="0000FF"/>
                </w:rPr>
                <w:t>&lt;*&gt;</w:t>
              </w:r>
            </w:hyperlink>
            <w:r>
              <w:t>, доктор наук, лицо, имеющее звание "Народный"</w:t>
            </w:r>
          </w:p>
        </w:tc>
        <w:tc>
          <w:tcPr>
            <w:tcW w:w="1814" w:type="dxa"/>
          </w:tcPr>
          <w:p w14:paraId="2E4EAE6F" w14:textId="77777777" w:rsidR="000A3089" w:rsidRDefault="000A3089">
            <w:pPr>
              <w:pStyle w:val="ConsPlusNormal"/>
              <w:jc w:val="center"/>
            </w:pPr>
            <w:r>
              <w:t xml:space="preserve">доцент </w:t>
            </w:r>
            <w:hyperlink w:anchor="P515">
              <w:r>
                <w:rPr>
                  <w:color w:val="0000FF"/>
                </w:rPr>
                <w:t>&lt;*&gt;</w:t>
              </w:r>
            </w:hyperlink>
            <w:r>
              <w:t>, кандидат, лицо, имеющее звание "Заслуженный"</w:t>
            </w:r>
          </w:p>
        </w:tc>
        <w:tc>
          <w:tcPr>
            <w:tcW w:w="1134" w:type="dxa"/>
          </w:tcPr>
          <w:p w14:paraId="1B86A8BA" w14:textId="77777777" w:rsidR="000A3089" w:rsidRDefault="000A3089">
            <w:pPr>
              <w:pStyle w:val="ConsPlusNormal"/>
              <w:jc w:val="center"/>
            </w:pPr>
            <w:r>
              <w:t>лицо, не имеющее ученой степени, научного звания</w:t>
            </w:r>
          </w:p>
        </w:tc>
      </w:tr>
      <w:tr w:rsidR="000A3089" w14:paraId="0A40A48B" w14:textId="77777777">
        <w:tc>
          <w:tcPr>
            <w:tcW w:w="907" w:type="dxa"/>
          </w:tcPr>
          <w:p w14:paraId="5CCD53A0" w14:textId="77777777" w:rsidR="000A3089" w:rsidRDefault="000A3089">
            <w:pPr>
              <w:pStyle w:val="ConsPlusNormal"/>
              <w:jc w:val="center"/>
            </w:pPr>
            <w:r>
              <w:t>1</w:t>
            </w:r>
          </w:p>
        </w:tc>
        <w:tc>
          <w:tcPr>
            <w:tcW w:w="3742" w:type="dxa"/>
          </w:tcPr>
          <w:p w14:paraId="4C0E0CDF" w14:textId="77777777" w:rsidR="000A3089" w:rsidRDefault="000A3089">
            <w:pPr>
              <w:pStyle w:val="ConsPlusNormal"/>
              <w:jc w:val="center"/>
            </w:pPr>
            <w:r>
              <w:t>2</w:t>
            </w:r>
          </w:p>
        </w:tc>
        <w:tc>
          <w:tcPr>
            <w:tcW w:w="1474" w:type="dxa"/>
          </w:tcPr>
          <w:p w14:paraId="5210A87E" w14:textId="77777777" w:rsidR="000A3089" w:rsidRDefault="000A3089">
            <w:pPr>
              <w:pStyle w:val="ConsPlusNormal"/>
              <w:jc w:val="center"/>
            </w:pPr>
            <w:r>
              <w:t>3</w:t>
            </w:r>
          </w:p>
        </w:tc>
        <w:tc>
          <w:tcPr>
            <w:tcW w:w="1814" w:type="dxa"/>
          </w:tcPr>
          <w:p w14:paraId="641CCFAD" w14:textId="77777777" w:rsidR="000A3089" w:rsidRDefault="000A3089">
            <w:pPr>
              <w:pStyle w:val="ConsPlusNormal"/>
              <w:jc w:val="center"/>
            </w:pPr>
            <w:r>
              <w:t>4</w:t>
            </w:r>
          </w:p>
        </w:tc>
        <w:tc>
          <w:tcPr>
            <w:tcW w:w="1134" w:type="dxa"/>
          </w:tcPr>
          <w:p w14:paraId="4057FAE3" w14:textId="77777777" w:rsidR="000A3089" w:rsidRDefault="000A3089">
            <w:pPr>
              <w:pStyle w:val="ConsPlusNormal"/>
              <w:jc w:val="center"/>
            </w:pPr>
            <w:r>
              <w:t>5</w:t>
            </w:r>
          </w:p>
        </w:tc>
      </w:tr>
      <w:tr w:rsidR="000A3089" w14:paraId="002FC7B1" w14:textId="77777777">
        <w:tc>
          <w:tcPr>
            <w:tcW w:w="907" w:type="dxa"/>
          </w:tcPr>
          <w:p w14:paraId="6CF5264F" w14:textId="77777777" w:rsidR="000A3089" w:rsidRDefault="000A3089">
            <w:pPr>
              <w:pStyle w:val="ConsPlusNormal"/>
              <w:jc w:val="center"/>
            </w:pPr>
            <w:r>
              <w:t>1.</w:t>
            </w:r>
          </w:p>
        </w:tc>
        <w:tc>
          <w:tcPr>
            <w:tcW w:w="3742" w:type="dxa"/>
          </w:tcPr>
          <w:p w14:paraId="13CB9F49" w14:textId="77777777" w:rsidR="000A3089" w:rsidRDefault="000A3089">
            <w:pPr>
              <w:pStyle w:val="ConsPlusNormal"/>
            </w:pPr>
            <w:r>
              <w:t>Реализация дополнительных профессиональных программ повышения квалификации, дополнительных профессиональных программ профессиональной переподготовки, профессионального обучения</w:t>
            </w:r>
          </w:p>
        </w:tc>
        <w:tc>
          <w:tcPr>
            <w:tcW w:w="1474" w:type="dxa"/>
          </w:tcPr>
          <w:p w14:paraId="05AA6D4B" w14:textId="77777777" w:rsidR="000A3089" w:rsidRDefault="000A3089">
            <w:pPr>
              <w:pStyle w:val="ConsPlusNormal"/>
              <w:jc w:val="center"/>
            </w:pPr>
            <w:r>
              <w:t>500</w:t>
            </w:r>
          </w:p>
        </w:tc>
        <w:tc>
          <w:tcPr>
            <w:tcW w:w="1814" w:type="dxa"/>
          </w:tcPr>
          <w:p w14:paraId="762F8B71" w14:textId="77777777" w:rsidR="000A3089" w:rsidRDefault="000A3089">
            <w:pPr>
              <w:pStyle w:val="ConsPlusNormal"/>
              <w:jc w:val="center"/>
            </w:pPr>
            <w:r>
              <w:t>400</w:t>
            </w:r>
          </w:p>
        </w:tc>
        <w:tc>
          <w:tcPr>
            <w:tcW w:w="1134" w:type="dxa"/>
          </w:tcPr>
          <w:p w14:paraId="19056CE8" w14:textId="77777777" w:rsidR="000A3089" w:rsidRDefault="000A3089">
            <w:pPr>
              <w:pStyle w:val="ConsPlusNormal"/>
              <w:jc w:val="center"/>
            </w:pPr>
            <w:r>
              <w:t>300</w:t>
            </w:r>
          </w:p>
        </w:tc>
      </w:tr>
      <w:tr w:rsidR="000A3089" w14:paraId="4B1F0635" w14:textId="77777777">
        <w:tc>
          <w:tcPr>
            <w:tcW w:w="907" w:type="dxa"/>
          </w:tcPr>
          <w:p w14:paraId="440C88BF" w14:textId="77777777" w:rsidR="000A3089" w:rsidRDefault="000A3089">
            <w:pPr>
              <w:pStyle w:val="ConsPlusNormal"/>
              <w:jc w:val="center"/>
            </w:pPr>
            <w:r>
              <w:t>2.</w:t>
            </w:r>
          </w:p>
        </w:tc>
        <w:tc>
          <w:tcPr>
            <w:tcW w:w="3742" w:type="dxa"/>
          </w:tcPr>
          <w:p w14:paraId="2FE6F11D" w14:textId="77777777" w:rsidR="000A3089" w:rsidRDefault="000A3089">
            <w:pPr>
              <w:pStyle w:val="ConsPlusNormal"/>
            </w:pPr>
            <w:r>
              <w:t>Проведение экспертизы научных, научно-технических программ и проектов, инновационных проектов по фундаментальным, прикладным научным исследованиям, экспериментальным разработкам</w:t>
            </w:r>
          </w:p>
        </w:tc>
        <w:tc>
          <w:tcPr>
            <w:tcW w:w="1474" w:type="dxa"/>
          </w:tcPr>
          <w:p w14:paraId="49BCB2B6" w14:textId="77777777" w:rsidR="000A3089" w:rsidRDefault="000A3089">
            <w:pPr>
              <w:pStyle w:val="ConsPlusNormal"/>
              <w:jc w:val="center"/>
            </w:pPr>
            <w:r>
              <w:t>500</w:t>
            </w:r>
          </w:p>
        </w:tc>
        <w:tc>
          <w:tcPr>
            <w:tcW w:w="1814" w:type="dxa"/>
          </w:tcPr>
          <w:p w14:paraId="6720CD67" w14:textId="77777777" w:rsidR="000A3089" w:rsidRDefault="000A3089">
            <w:pPr>
              <w:pStyle w:val="ConsPlusNormal"/>
              <w:jc w:val="center"/>
            </w:pPr>
            <w:r>
              <w:t>400</w:t>
            </w:r>
          </w:p>
        </w:tc>
        <w:tc>
          <w:tcPr>
            <w:tcW w:w="1134" w:type="dxa"/>
          </w:tcPr>
          <w:p w14:paraId="7074C7B9" w14:textId="77777777" w:rsidR="000A3089" w:rsidRDefault="000A3089">
            <w:pPr>
              <w:pStyle w:val="ConsPlusNormal"/>
              <w:jc w:val="center"/>
            </w:pPr>
            <w:r>
              <w:t>300</w:t>
            </w:r>
          </w:p>
        </w:tc>
      </w:tr>
      <w:tr w:rsidR="000A3089" w14:paraId="3324781F" w14:textId="77777777">
        <w:tc>
          <w:tcPr>
            <w:tcW w:w="907" w:type="dxa"/>
          </w:tcPr>
          <w:p w14:paraId="003DFECB" w14:textId="77777777" w:rsidR="000A3089" w:rsidRDefault="000A3089">
            <w:pPr>
              <w:pStyle w:val="ConsPlusNormal"/>
              <w:jc w:val="center"/>
            </w:pPr>
            <w:r>
              <w:t>3.</w:t>
            </w:r>
          </w:p>
        </w:tc>
        <w:tc>
          <w:tcPr>
            <w:tcW w:w="3742" w:type="dxa"/>
          </w:tcPr>
          <w:p w14:paraId="6564558F" w14:textId="77777777" w:rsidR="000A3089" w:rsidRDefault="000A3089">
            <w:pPr>
              <w:pStyle w:val="ConsPlusNormal"/>
            </w:pPr>
            <w:r>
              <w:t>Организация проведения общественно значимых мероприятий в сфере образования, науки и молодежной политики в части оплаты труда:</w:t>
            </w:r>
          </w:p>
        </w:tc>
        <w:tc>
          <w:tcPr>
            <w:tcW w:w="1474" w:type="dxa"/>
          </w:tcPr>
          <w:p w14:paraId="55334869" w14:textId="77777777" w:rsidR="000A3089" w:rsidRDefault="000A3089">
            <w:pPr>
              <w:pStyle w:val="ConsPlusNormal"/>
            </w:pPr>
          </w:p>
        </w:tc>
        <w:tc>
          <w:tcPr>
            <w:tcW w:w="1814" w:type="dxa"/>
          </w:tcPr>
          <w:p w14:paraId="2B6DB6DE" w14:textId="77777777" w:rsidR="000A3089" w:rsidRDefault="000A3089">
            <w:pPr>
              <w:pStyle w:val="ConsPlusNormal"/>
            </w:pPr>
          </w:p>
        </w:tc>
        <w:tc>
          <w:tcPr>
            <w:tcW w:w="1134" w:type="dxa"/>
          </w:tcPr>
          <w:p w14:paraId="2B0D2A82" w14:textId="77777777" w:rsidR="000A3089" w:rsidRDefault="000A3089">
            <w:pPr>
              <w:pStyle w:val="ConsPlusNormal"/>
            </w:pPr>
          </w:p>
        </w:tc>
      </w:tr>
      <w:tr w:rsidR="000A3089" w14:paraId="5C7E9930" w14:textId="77777777">
        <w:tc>
          <w:tcPr>
            <w:tcW w:w="907" w:type="dxa"/>
          </w:tcPr>
          <w:p w14:paraId="19210E43" w14:textId="77777777" w:rsidR="000A3089" w:rsidRDefault="000A3089">
            <w:pPr>
              <w:pStyle w:val="ConsPlusNormal"/>
              <w:jc w:val="center"/>
            </w:pPr>
            <w:r>
              <w:t>4.</w:t>
            </w:r>
          </w:p>
        </w:tc>
        <w:tc>
          <w:tcPr>
            <w:tcW w:w="3742" w:type="dxa"/>
          </w:tcPr>
          <w:p w14:paraId="242CE161" w14:textId="77777777" w:rsidR="000A3089" w:rsidRDefault="000A3089">
            <w:pPr>
              <w:pStyle w:val="ConsPlusNormal"/>
            </w:pPr>
            <w:r>
              <w:t>членов жюри, комиссий, в том числе аттестационных, конкурсов и смотров, рецензентов конкурсных работ, экспертов</w:t>
            </w:r>
          </w:p>
        </w:tc>
        <w:tc>
          <w:tcPr>
            <w:tcW w:w="1474" w:type="dxa"/>
          </w:tcPr>
          <w:p w14:paraId="68CF1330" w14:textId="77777777" w:rsidR="000A3089" w:rsidRDefault="000A3089">
            <w:pPr>
              <w:pStyle w:val="ConsPlusNormal"/>
              <w:jc w:val="center"/>
            </w:pPr>
            <w:r>
              <w:t>400</w:t>
            </w:r>
          </w:p>
        </w:tc>
        <w:tc>
          <w:tcPr>
            <w:tcW w:w="1814" w:type="dxa"/>
          </w:tcPr>
          <w:p w14:paraId="6B20072E" w14:textId="77777777" w:rsidR="000A3089" w:rsidRDefault="000A3089">
            <w:pPr>
              <w:pStyle w:val="ConsPlusNormal"/>
              <w:jc w:val="center"/>
            </w:pPr>
            <w:r>
              <w:t>300</w:t>
            </w:r>
          </w:p>
        </w:tc>
        <w:tc>
          <w:tcPr>
            <w:tcW w:w="1134" w:type="dxa"/>
          </w:tcPr>
          <w:p w14:paraId="46C05B62" w14:textId="77777777" w:rsidR="000A3089" w:rsidRDefault="000A3089">
            <w:pPr>
              <w:pStyle w:val="ConsPlusNormal"/>
              <w:jc w:val="center"/>
            </w:pPr>
            <w:r>
              <w:t>250</w:t>
            </w:r>
          </w:p>
        </w:tc>
      </w:tr>
      <w:tr w:rsidR="000A3089" w14:paraId="20DC8D08" w14:textId="77777777">
        <w:tc>
          <w:tcPr>
            <w:tcW w:w="907" w:type="dxa"/>
          </w:tcPr>
          <w:p w14:paraId="7FC7B76D" w14:textId="77777777" w:rsidR="000A3089" w:rsidRDefault="000A3089">
            <w:pPr>
              <w:pStyle w:val="ConsPlusNormal"/>
              <w:jc w:val="center"/>
            </w:pPr>
            <w:r>
              <w:t>5.</w:t>
            </w:r>
          </w:p>
        </w:tc>
        <w:tc>
          <w:tcPr>
            <w:tcW w:w="3742" w:type="dxa"/>
          </w:tcPr>
          <w:p w14:paraId="2BD4CD81" w14:textId="77777777" w:rsidR="000A3089" w:rsidRDefault="000A3089">
            <w:pPr>
              <w:pStyle w:val="ConsPlusNormal"/>
            </w:pPr>
            <w:r>
              <w:t>технических специалистов, лиц, привлекаемых к организационно-технической деятельности при проведении мероприятий</w:t>
            </w:r>
          </w:p>
        </w:tc>
        <w:tc>
          <w:tcPr>
            <w:tcW w:w="1474" w:type="dxa"/>
          </w:tcPr>
          <w:p w14:paraId="1DDC9FEA" w14:textId="77777777" w:rsidR="000A3089" w:rsidRDefault="000A3089">
            <w:pPr>
              <w:pStyle w:val="ConsPlusNormal"/>
              <w:jc w:val="center"/>
            </w:pPr>
            <w:r>
              <w:t>-</w:t>
            </w:r>
          </w:p>
        </w:tc>
        <w:tc>
          <w:tcPr>
            <w:tcW w:w="1814" w:type="dxa"/>
          </w:tcPr>
          <w:p w14:paraId="33EF8383" w14:textId="77777777" w:rsidR="000A3089" w:rsidRDefault="000A3089">
            <w:pPr>
              <w:pStyle w:val="ConsPlusNormal"/>
              <w:jc w:val="center"/>
            </w:pPr>
            <w:r>
              <w:t>-</w:t>
            </w:r>
          </w:p>
        </w:tc>
        <w:tc>
          <w:tcPr>
            <w:tcW w:w="1134" w:type="dxa"/>
          </w:tcPr>
          <w:p w14:paraId="06951894" w14:textId="77777777" w:rsidR="000A3089" w:rsidRDefault="000A3089">
            <w:pPr>
              <w:pStyle w:val="ConsPlusNormal"/>
              <w:jc w:val="center"/>
            </w:pPr>
            <w:r>
              <w:t>150</w:t>
            </w:r>
          </w:p>
        </w:tc>
      </w:tr>
    </w:tbl>
    <w:p w14:paraId="481B2646" w14:textId="77777777" w:rsidR="000A3089" w:rsidRDefault="000A3089">
      <w:pPr>
        <w:pStyle w:val="ConsPlusNormal"/>
        <w:jc w:val="both"/>
      </w:pPr>
    </w:p>
    <w:p w14:paraId="54983860" w14:textId="77777777" w:rsidR="000A3089" w:rsidRDefault="000A3089">
      <w:pPr>
        <w:pStyle w:val="ConsPlusNormal"/>
        <w:ind w:firstLine="540"/>
        <w:jc w:val="both"/>
      </w:pPr>
      <w:r>
        <w:t>--------------------------------</w:t>
      </w:r>
    </w:p>
    <w:p w14:paraId="6EB798C2" w14:textId="77777777" w:rsidR="000A3089" w:rsidRDefault="000A3089">
      <w:pPr>
        <w:pStyle w:val="ConsPlusNormal"/>
        <w:spacing w:before="220"/>
        <w:ind w:firstLine="540"/>
        <w:jc w:val="both"/>
      </w:pPr>
      <w:bookmarkStart w:id="16" w:name="P515"/>
      <w:bookmarkEnd w:id="16"/>
      <w:r>
        <w:t>&lt;*&gt; Лицо, которому присвоено научное звание.</w:t>
      </w:r>
    </w:p>
    <w:p w14:paraId="146C3B2C" w14:textId="77777777" w:rsidR="000A3089" w:rsidRDefault="000A3089">
      <w:pPr>
        <w:pStyle w:val="ConsPlusNormal"/>
        <w:jc w:val="both"/>
      </w:pPr>
    </w:p>
    <w:p w14:paraId="1726C1A8" w14:textId="77777777" w:rsidR="000A3089" w:rsidRDefault="000A3089">
      <w:pPr>
        <w:pStyle w:val="ConsPlusNormal"/>
        <w:ind w:firstLine="540"/>
        <w:jc w:val="both"/>
      </w:pPr>
      <w:r>
        <w:t>Примечания:</w:t>
      </w:r>
    </w:p>
    <w:p w14:paraId="44E00620" w14:textId="77777777" w:rsidR="000A3089" w:rsidRDefault="000A3089">
      <w:pPr>
        <w:pStyle w:val="ConsPlusNormal"/>
        <w:spacing w:before="220"/>
        <w:ind w:firstLine="540"/>
        <w:jc w:val="both"/>
      </w:pPr>
      <w:r>
        <w:t>1. В ставки почасовой оплаты включена оплата за отпуск и районный коэффициент.</w:t>
      </w:r>
    </w:p>
    <w:p w14:paraId="6157C706" w14:textId="77777777" w:rsidR="000A3089" w:rsidRDefault="000A3089">
      <w:pPr>
        <w:pStyle w:val="ConsPlusNormal"/>
        <w:spacing w:before="220"/>
        <w:ind w:firstLine="540"/>
        <w:jc w:val="both"/>
      </w:pPr>
      <w:r>
        <w:t>2. Конкретные размеры ставок почасовой оплаты определяются государственной организацией самостоятельно, закрепляются в локальном акте государственной организации и выплачиваются в пределах утвержденного объема субсидии, выделяемой на выполнение государственного задания (выполнения работы) на соответствующий финансовый год.</w:t>
      </w:r>
    </w:p>
    <w:p w14:paraId="7F7B235E" w14:textId="77777777" w:rsidR="000A3089" w:rsidRDefault="000A3089">
      <w:pPr>
        <w:pStyle w:val="ConsPlusNormal"/>
        <w:jc w:val="both"/>
      </w:pPr>
    </w:p>
    <w:p w14:paraId="3208C675" w14:textId="77777777" w:rsidR="000A3089" w:rsidRDefault="000A3089">
      <w:pPr>
        <w:pStyle w:val="ConsPlusNormal"/>
        <w:jc w:val="both"/>
      </w:pPr>
    </w:p>
    <w:p w14:paraId="15B25358" w14:textId="77777777" w:rsidR="000A3089" w:rsidRDefault="000A3089">
      <w:pPr>
        <w:pStyle w:val="ConsPlusNormal"/>
        <w:pBdr>
          <w:bottom w:val="single" w:sz="6" w:space="0" w:color="auto"/>
        </w:pBdr>
        <w:spacing w:before="100" w:after="100"/>
        <w:jc w:val="both"/>
        <w:rPr>
          <w:sz w:val="2"/>
          <w:szCs w:val="2"/>
        </w:rPr>
      </w:pPr>
    </w:p>
    <w:p w14:paraId="38F2BBDF" w14:textId="77777777" w:rsidR="00320E52" w:rsidRDefault="00320E52"/>
    <w:sectPr w:rsidR="00320E52" w:rsidSect="000A3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9"/>
    <w:rsid w:val="000A3089"/>
    <w:rsid w:val="000C1911"/>
    <w:rsid w:val="00320E52"/>
    <w:rsid w:val="00E71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3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A3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30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30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30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30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30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30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30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0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A30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A30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A30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A30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A30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3089"/>
    <w:rPr>
      <w:rFonts w:eastAsiaTheme="majorEastAsia" w:cstheme="majorBidi"/>
      <w:color w:val="595959" w:themeColor="text1" w:themeTint="A6"/>
    </w:rPr>
  </w:style>
  <w:style w:type="character" w:customStyle="1" w:styleId="80">
    <w:name w:val="Заголовок 8 Знак"/>
    <w:basedOn w:val="a0"/>
    <w:link w:val="8"/>
    <w:uiPriority w:val="9"/>
    <w:semiHidden/>
    <w:rsid w:val="000A30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3089"/>
    <w:rPr>
      <w:rFonts w:eastAsiaTheme="majorEastAsia" w:cstheme="majorBidi"/>
      <w:color w:val="272727" w:themeColor="text1" w:themeTint="D8"/>
    </w:rPr>
  </w:style>
  <w:style w:type="paragraph" w:styleId="a3">
    <w:name w:val="Title"/>
    <w:basedOn w:val="a"/>
    <w:next w:val="a"/>
    <w:link w:val="a4"/>
    <w:uiPriority w:val="10"/>
    <w:qFormat/>
    <w:rsid w:val="000A3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A3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0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30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3089"/>
    <w:pPr>
      <w:spacing w:before="160"/>
      <w:jc w:val="center"/>
    </w:pPr>
    <w:rPr>
      <w:i/>
      <w:iCs/>
      <w:color w:val="404040" w:themeColor="text1" w:themeTint="BF"/>
    </w:rPr>
  </w:style>
  <w:style w:type="character" w:customStyle="1" w:styleId="22">
    <w:name w:val="Цитата 2 Знак"/>
    <w:basedOn w:val="a0"/>
    <w:link w:val="21"/>
    <w:uiPriority w:val="29"/>
    <w:rsid w:val="000A3089"/>
    <w:rPr>
      <w:i/>
      <w:iCs/>
      <w:color w:val="404040" w:themeColor="text1" w:themeTint="BF"/>
    </w:rPr>
  </w:style>
  <w:style w:type="paragraph" w:styleId="a7">
    <w:name w:val="List Paragraph"/>
    <w:basedOn w:val="a"/>
    <w:uiPriority w:val="34"/>
    <w:qFormat/>
    <w:rsid w:val="000A3089"/>
    <w:pPr>
      <w:ind w:left="720"/>
      <w:contextualSpacing/>
    </w:pPr>
  </w:style>
  <w:style w:type="character" w:styleId="a8">
    <w:name w:val="Intense Emphasis"/>
    <w:basedOn w:val="a0"/>
    <w:uiPriority w:val="21"/>
    <w:qFormat/>
    <w:rsid w:val="000A3089"/>
    <w:rPr>
      <w:i/>
      <w:iCs/>
      <w:color w:val="0F4761" w:themeColor="accent1" w:themeShade="BF"/>
    </w:rPr>
  </w:style>
  <w:style w:type="paragraph" w:styleId="a9">
    <w:name w:val="Intense Quote"/>
    <w:basedOn w:val="a"/>
    <w:next w:val="a"/>
    <w:link w:val="aa"/>
    <w:uiPriority w:val="30"/>
    <w:qFormat/>
    <w:rsid w:val="000A3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A3089"/>
    <w:rPr>
      <w:i/>
      <w:iCs/>
      <w:color w:val="0F4761" w:themeColor="accent1" w:themeShade="BF"/>
    </w:rPr>
  </w:style>
  <w:style w:type="character" w:styleId="ab">
    <w:name w:val="Intense Reference"/>
    <w:basedOn w:val="a0"/>
    <w:uiPriority w:val="32"/>
    <w:qFormat/>
    <w:rsid w:val="000A3089"/>
    <w:rPr>
      <w:b/>
      <w:bCs/>
      <w:smallCaps/>
      <w:color w:val="0F4761" w:themeColor="accent1" w:themeShade="BF"/>
      <w:spacing w:val="5"/>
    </w:rPr>
  </w:style>
  <w:style w:type="paragraph" w:customStyle="1" w:styleId="ConsPlusNormal">
    <w:name w:val="ConsPlusNormal"/>
    <w:rsid w:val="000A308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0A308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0A308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3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A3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30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30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30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30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30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30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30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0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A30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A30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A30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A30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A30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3089"/>
    <w:rPr>
      <w:rFonts w:eastAsiaTheme="majorEastAsia" w:cstheme="majorBidi"/>
      <w:color w:val="595959" w:themeColor="text1" w:themeTint="A6"/>
    </w:rPr>
  </w:style>
  <w:style w:type="character" w:customStyle="1" w:styleId="80">
    <w:name w:val="Заголовок 8 Знак"/>
    <w:basedOn w:val="a0"/>
    <w:link w:val="8"/>
    <w:uiPriority w:val="9"/>
    <w:semiHidden/>
    <w:rsid w:val="000A30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3089"/>
    <w:rPr>
      <w:rFonts w:eastAsiaTheme="majorEastAsia" w:cstheme="majorBidi"/>
      <w:color w:val="272727" w:themeColor="text1" w:themeTint="D8"/>
    </w:rPr>
  </w:style>
  <w:style w:type="paragraph" w:styleId="a3">
    <w:name w:val="Title"/>
    <w:basedOn w:val="a"/>
    <w:next w:val="a"/>
    <w:link w:val="a4"/>
    <w:uiPriority w:val="10"/>
    <w:qFormat/>
    <w:rsid w:val="000A3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A3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0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30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3089"/>
    <w:pPr>
      <w:spacing w:before="160"/>
      <w:jc w:val="center"/>
    </w:pPr>
    <w:rPr>
      <w:i/>
      <w:iCs/>
      <w:color w:val="404040" w:themeColor="text1" w:themeTint="BF"/>
    </w:rPr>
  </w:style>
  <w:style w:type="character" w:customStyle="1" w:styleId="22">
    <w:name w:val="Цитата 2 Знак"/>
    <w:basedOn w:val="a0"/>
    <w:link w:val="21"/>
    <w:uiPriority w:val="29"/>
    <w:rsid w:val="000A3089"/>
    <w:rPr>
      <w:i/>
      <w:iCs/>
      <w:color w:val="404040" w:themeColor="text1" w:themeTint="BF"/>
    </w:rPr>
  </w:style>
  <w:style w:type="paragraph" w:styleId="a7">
    <w:name w:val="List Paragraph"/>
    <w:basedOn w:val="a"/>
    <w:uiPriority w:val="34"/>
    <w:qFormat/>
    <w:rsid w:val="000A3089"/>
    <w:pPr>
      <w:ind w:left="720"/>
      <w:contextualSpacing/>
    </w:pPr>
  </w:style>
  <w:style w:type="character" w:styleId="a8">
    <w:name w:val="Intense Emphasis"/>
    <w:basedOn w:val="a0"/>
    <w:uiPriority w:val="21"/>
    <w:qFormat/>
    <w:rsid w:val="000A3089"/>
    <w:rPr>
      <w:i/>
      <w:iCs/>
      <w:color w:val="0F4761" w:themeColor="accent1" w:themeShade="BF"/>
    </w:rPr>
  </w:style>
  <w:style w:type="paragraph" w:styleId="a9">
    <w:name w:val="Intense Quote"/>
    <w:basedOn w:val="a"/>
    <w:next w:val="a"/>
    <w:link w:val="aa"/>
    <w:uiPriority w:val="30"/>
    <w:qFormat/>
    <w:rsid w:val="000A3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A3089"/>
    <w:rPr>
      <w:i/>
      <w:iCs/>
      <w:color w:val="0F4761" w:themeColor="accent1" w:themeShade="BF"/>
    </w:rPr>
  </w:style>
  <w:style w:type="character" w:styleId="ab">
    <w:name w:val="Intense Reference"/>
    <w:basedOn w:val="a0"/>
    <w:uiPriority w:val="32"/>
    <w:qFormat/>
    <w:rsid w:val="000A3089"/>
    <w:rPr>
      <w:b/>
      <w:bCs/>
      <w:smallCaps/>
      <w:color w:val="0F4761" w:themeColor="accent1" w:themeShade="BF"/>
      <w:spacing w:val="5"/>
    </w:rPr>
  </w:style>
  <w:style w:type="paragraph" w:customStyle="1" w:styleId="ConsPlusNormal">
    <w:name w:val="ConsPlusNormal"/>
    <w:rsid w:val="000A308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0A308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0A308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99258" TargetMode="External"/><Relationship Id="rId13" Type="http://schemas.openxmlformats.org/officeDocument/2006/relationships/hyperlink" Target="https://login.consultant.ru/link/?req=doc&amp;base=RLAW071&amp;n=392035" TargetMode="External"/><Relationship Id="rId18" Type="http://schemas.openxmlformats.org/officeDocument/2006/relationships/hyperlink" Target="https://login.consultant.ru/link/?req=doc&amp;base=RLAW071&amp;n=384474" TargetMode="External"/><Relationship Id="rId26" Type="http://schemas.openxmlformats.org/officeDocument/2006/relationships/hyperlink" Target="https://login.consultant.ru/link/?req=doc&amp;base=RLAW071&amp;n=384253&amp;dst=101492" TargetMode="External"/><Relationship Id="rId3" Type="http://schemas.openxmlformats.org/officeDocument/2006/relationships/settings" Target="settings.xml"/><Relationship Id="rId21" Type="http://schemas.openxmlformats.org/officeDocument/2006/relationships/hyperlink" Target="https://login.consultant.ru/link/?req=doc&amp;base=RLAW071&amp;n=404464&amp;dst=100007" TargetMode="External"/><Relationship Id="rId7" Type="http://schemas.openxmlformats.org/officeDocument/2006/relationships/hyperlink" Target="https://login.consultant.ru/link/?req=doc&amp;base=RZR&amp;n=515484&amp;dst=692" TargetMode="External"/><Relationship Id="rId12" Type="http://schemas.openxmlformats.org/officeDocument/2006/relationships/hyperlink" Target="https://login.consultant.ru/link/?req=doc&amp;base=RLAW071&amp;n=404464&amp;dst=100006" TargetMode="External"/><Relationship Id="rId17" Type="http://schemas.openxmlformats.org/officeDocument/2006/relationships/hyperlink" Target="https://login.consultant.ru/link/?req=doc&amp;base=RLAW071&amp;n=360546" TargetMode="External"/><Relationship Id="rId25" Type="http://schemas.openxmlformats.org/officeDocument/2006/relationships/hyperlink" Target="https://login.consultant.ru/link/?req=doc&amp;base=RLAW071&amp;n=384253"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71&amp;n=358960" TargetMode="External"/><Relationship Id="rId20" Type="http://schemas.openxmlformats.org/officeDocument/2006/relationships/hyperlink" Target="https://login.consultant.ru/link/?req=doc&amp;base=RLAW071&amp;n=392673" TargetMode="External"/><Relationship Id="rId29" Type="http://schemas.openxmlformats.org/officeDocument/2006/relationships/hyperlink" Target="https://login.consultant.ru/link/?req=doc&amp;base=RLAW071&amp;n=404464&amp;dst=100010" TargetMode="External"/><Relationship Id="rId1" Type="http://schemas.openxmlformats.org/officeDocument/2006/relationships/styles" Target="styles.xml"/><Relationship Id="rId6" Type="http://schemas.openxmlformats.org/officeDocument/2006/relationships/hyperlink" Target="https://login.consultant.ru/link/?req=doc&amp;base=RLAW071&amp;n=404464&amp;dst=100005" TargetMode="External"/><Relationship Id="rId11" Type="http://schemas.openxmlformats.org/officeDocument/2006/relationships/hyperlink" Target="https://login.consultant.ru/link/?req=doc&amp;base=RLAW071&amp;n=384253" TargetMode="External"/><Relationship Id="rId24" Type="http://schemas.openxmlformats.org/officeDocument/2006/relationships/hyperlink" Target="https://login.consultant.ru/link/?req=doc&amp;base=RLAW071&amp;n=404464&amp;dst=100008"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1&amp;n=357459" TargetMode="External"/><Relationship Id="rId23" Type="http://schemas.openxmlformats.org/officeDocument/2006/relationships/hyperlink" Target="file:///C:\Users\uzer\Downloads\www.pravo.gov66.ru" TargetMode="External"/><Relationship Id="rId28" Type="http://schemas.openxmlformats.org/officeDocument/2006/relationships/hyperlink" Target="https://login.consultant.ru/link/?req=doc&amp;base=RLAW071&amp;n=404464&amp;dst=100009" TargetMode="External"/><Relationship Id="rId10" Type="http://schemas.openxmlformats.org/officeDocument/2006/relationships/hyperlink" Target="https://login.consultant.ru/link/?req=doc&amp;base=RLAW071&amp;n=279884" TargetMode="External"/><Relationship Id="rId19" Type="http://schemas.openxmlformats.org/officeDocument/2006/relationships/hyperlink" Target="https://login.consultant.ru/link/?req=doc&amp;base=RLAW071&amp;n=392008" TargetMode="External"/><Relationship Id="rId31" Type="http://schemas.openxmlformats.org/officeDocument/2006/relationships/hyperlink" Target="https://login.consultant.ru/link/?req=doc&amp;base=RZR&amp;n=475228"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197634&amp;dst=100010" TargetMode="External"/><Relationship Id="rId14" Type="http://schemas.openxmlformats.org/officeDocument/2006/relationships/hyperlink" Target="file:///C:\Users\uzer\Downloads\www.pravo.gov66.ru" TargetMode="External"/><Relationship Id="rId22" Type="http://schemas.openxmlformats.org/officeDocument/2006/relationships/hyperlink" Target="file:///C:\Users\uzer\Downloads\www.pravo.gov.ru" TargetMode="External"/><Relationship Id="rId27" Type="http://schemas.openxmlformats.org/officeDocument/2006/relationships/hyperlink" Target="https://login.consultant.ru/link/?req=doc&amp;base=RLAW071&amp;n=394047&amp;dst=100255" TargetMode="External"/><Relationship Id="rId30" Type="http://schemas.openxmlformats.org/officeDocument/2006/relationships/hyperlink" Target="https://login.consultant.ru/link/?req=doc&amp;base=RLAW071&amp;n=40446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9585</Words>
  <Characters>54636</Characters>
  <Application>Microsoft Office Word</Application>
  <DocSecurity>0</DocSecurity>
  <Lines>455</Lines>
  <Paragraphs>128</Paragraphs>
  <ScaleCrop>false</ScaleCrop>
  <Company>SPecialiST RePack</Company>
  <LinksUpToDate>false</LinksUpToDate>
  <CharactersWithSpaces>64093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Трошкина</dc:creator>
  <cp:lastModifiedBy>uzer</cp:lastModifiedBy>
  <cp:revision>2</cp:revision>
  <dcterms:created xsi:type="dcterms:W3CDTF">2025-12-02T09:30:00Z</dcterms:created>
  <dcterms:modified xsi:type="dcterms:W3CDTF">2025-12-02T09:30:00Z</dcterms:modified>
</cp:coreProperties>
</file>